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8B9" w:rsidRPr="00D62C01" w:rsidRDefault="003154A2" w:rsidP="001D58B9">
      <w:pPr>
        <w:spacing w:line="360" w:lineRule="auto"/>
        <w:jc w:val="center"/>
        <w:rPr>
          <w:rFonts w:ascii="Arial" w:hAnsi="Arial" w:cs="Arial"/>
          <w:b/>
          <w:sz w:val="22"/>
          <w:szCs w:val="22"/>
        </w:rPr>
      </w:pPr>
      <w:bookmarkStart w:id="0" w:name="_GoBack"/>
      <w:bookmarkEnd w:id="0"/>
      <w:r w:rsidRPr="00D62C01">
        <w:rPr>
          <w:rFonts w:ascii="Arial" w:hAnsi="Arial" w:cs="Arial"/>
          <w:b/>
          <w:sz w:val="22"/>
          <w:szCs w:val="22"/>
        </w:rPr>
        <w:t>PROGRAMA</w:t>
      </w:r>
      <w:r w:rsidR="001D58B9" w:rsidRPr="00D62C01">
        <w:rPr>
          <w:rFonts w:ascii="Arial" w:hAnsi="Arial" w:cs="Arial"/>
          <w:b/>
          <w:sz w:val="22"/>
          <w:szCs w:val="22"/>
        </w:rPr>
        <w:t xml:space="preserve"> 43NB</w:t>
      </w:r>
    </w:p>
    <w:p w:rsidR="001D58B9" w:rsidRDefault="001D58B9" w:rsidP="001D58B9">
      <w:pPr>
        <w:spacing w:line="360" w:lineRule="auto"/>
        <w:jc w:val="center"/>
        <w:rPr>
          <w:rFonts w:ascii="Arial" w:hAnsi="Arial" w:cs="Arial"/>
          <w:b/>
          <w:sz w:val="22"/>
          <w:szCs w:val="22"/>
        </w:rPr>
      </w:pPr>
    </w:p>
    <w:p w:rsidR="001D58B9" w:rsidRPr="00D62C01" w:rsidRDefault="001D58B9" w:rsidP="001D58B9">
      <w:pPr>
        <w:spacing w:line="360" w:lineRule="auto"/>
        <w:jc w:val="center"/>
        <w:rPr>
          <w:rFonts w:ascii="Arial" w:hAnsi="Arial" w:cs="Arial"/>
          <w:b/>
          <w:sz w:val="22"/>
          <w:szCs w:val="22"/>
        </w:rPr>
      </w:pPr>
      <w:r w:rsidRPr="00D62C01">
        <w:rPr>
          <w:rFonts w:ascii="Arial" w:hAnsi="Arial" w:cs="Arial"/>
          <w:b/>
          <w:sz w:val="22"/>
          <w:szCs w:val="22"/>
        </w:rPr>
        <w:t>C14 I</w:t>
      </w:r>
      <w:r w:rsidR="00DB432B">
        <w:rPr>
          <w:rFonts w:ascii="Arial" w:hAnsi="Arial" w:cs="Arial"/>
          <w:b/>
          <w:sz w:val="22"/>
          <w:szCs w:val="22"/>
        </w:rPr>
        <w:t>0</w:t>
      </w:r>
      <w:r w:rsidRPr="00D62C01">
        <w:rPr>
          <w:rFonts w:ascii="Arial" w:hAnsi="Arial" w:cs="Arial"/>
          <w:b/>
          <w:sz w:val="22"/>
          <w:szCs w:val="22"/>
        </w:rPr>
        <w:t>2 PROGRAMA DE DIGITALIZACIÓN E INTELIGENCIA PARA DESTINOS Y SECTOR TURÍSTICO</w:t>
      </w:r>
      <w:r w:rsidR="009A745F">
        <w:rPr>
          <w:rFonts w:ascii="Arial" w:hAnsi="Arial" w:cs="Arial"/>
          <w:b/>
          <w:sz w:val="22"/>
          <w:szCs w:val="22"/>
        </w:rPr>
        <w:t xml:space="preserve">. </w:t>
      </w:r>
      <w:r w:rsidR="009A745F" w:rsidRPr="009A745F">
        <w:rPr>
          <w:rFonts w:ascii="Arial" w:hAnsi="Arial" w:cs="Arial"/>
          <w:b/>
          <w:sz w:val="22"/>
          <w:szCs w:val="22"/>
        </w:rPr>
        <w:t>COMERCIO, TURISMO Y PYMES</w:t>
      </w:r>
    </w:p>
    <w:p w:rsidR="00740506" w:rsidRDefault="00740506" w:rsidP="00574593">
      <w:pPr>
        <w:spacing w:line="360" w:lineRule="auto"/>
        <w:jc w:val="both"/>
        <w:rPr>
          <w:rFonts w:ascii="Arial" w:hAnsi="Arial" w:cs="Arial"/>
          <w:b/>
          <w:sz w:val="22"/>
          <w:szCs w:val="22"/>
          <w:lang w:val="es-ES"/>
        </w:rPr>
      </w:pPr>
    </w:p>
    <w:p w:rsidR="003154A2" w:rsidRPr="00574593" w:rsidRDefault="003154A2" w:rsidP="00A777DD">
      <w:pPr>
        <w:spacing w:line="360" w:lineRule="auto"/>
        <w:jc w:val="both"/>
        <w:rPr>
          <w:rFonts w:ascii="Arial" w:hAnsi="Arial" w:cs="Arial"/>
          <w:b/>
          <w:sz w:val="22"/>
          <w:szCs w:val="22"/>
          <w:lang w:val="es-ES"/>
        </w:rPr>
      </w:pPr>
    </w:p>
    <w:p w:rsidR="00740506" w:rsidRDefault="001D58B9" w:rsidP="00740506">
      <w:pPr>
        <w:numPr>
          <w:ilvl w:val="0"/>
          <w:numId w:val="7"/>
        </w:numPr>
        <w:spacing w:line="360" w:lineRule="auto"/>
        <w:ind w:left="284" w:hanging="284"/>
        <w:jc w:val="both"/>
        <w:rPr>
          <w:rFonts w:ascii="Arial" w:hAnsi="Arial" w:cs="Arial"/>
          <w:sz w:val="22"/>
          <w:szCs w:val="22"/>
        </w:rPr>
      </w:pPr>
      <w:r w:rsidRPr="00A777DD">
        <w:rPr>
          <w:rFonts w:ascii="Arial" w:hAnsi="Arial" w:cs="Arial"/>
          <w:b/>
          <w:sz w:val="22"/>
          <w:szCs w:val="22"/>
        </w:rPr>
        <w:t>DENOMINACIÓN DEL COMPONENTE</w:t>
      </w:r>
    </w:p>
    <w:p w:rsidR="001D58B9" w:rsidRPr="003320C9" w:rsidRDefault="001D58B9" w:rsidP="001D58B9">
      <w:pPr>
        <w:spacing w:line="360" w:lineRule="auto"/>
        <w:ind w:firstLine="708"/>
        <w:jc w:val="both"/>
        <w:rPr>
          <w:rFonts w:ascii="Arial" w:hAnsi="Arial" w:cs="Arial"/>
          <w:sz w:val="22"/>
          <w:szCs w:val="22"/>
        </w:rPr>
      </w:pPr>
      <w:r w:rsidRPr="003320C9">
        <w:rPr>
          <w:rFonts w:ascii="Arial" w:hAnsi="Arial" w:cs="Arial"/>
          <w:sz w:val="22"/>
          <w:szCs w:val="22"/>
        </w:rPr>
        <w:t>Plan de modernización y competitividad del sector turístico.</w:t>
      </w:r>
    </w:p>
    <w:p w:rsidR="00517824" w:rsidRPr="003D548F" w:rsidRDefault="00517824" w:rsidP="00A777DD">
      <w:pPr>
        <w:spacing w:line="360" w:lineRule="auto"/>
        <w:jc w:val="both"/>
        <w:rPr>
          <w:rFonts w:ascii="Arial" w:hAnsi="Arial" w:cs="Arial"/>
          <w:sz w:val="22"/>
          <w:szCs w:val="22"/>
        </w:rPr>
      </w:pPr>
    </w:p>
    <w:p w:rsidR="001D58B9" w:rsidRPr="003320C9" w:rsidRDefault="001D58B9" w:rsidP="001D58B9">
      <w:pPr>
        <w:pStyle w:val="Prrafodelista"/>
        <w:numPr>
          <w:ilvl w:val="0"/>
          <w:numId w:val="7"/>
        </w:numPr>
        <w:spacing w:line="360" w:lineRule="auto"/>
        <w:ind w:left="284" w:hanging="284"/>
        <w:jc w:val="both"/>
        <w:rPr>
          <w:rFonts w:ascii="Arial" w:hAnsi="Arial" w:cs="Arial"/>
          <w:b/>
          <w:sz w:val="22"/>
          <w:szCs w:val="22"/>
        </w:rPr>
      </w:pPr>
      <w:r w:rsidRPr="003320C9">
        <w:rPr>
          <w:rFonts w:ascii="Arial" w:hAnsi="Arial" w:cs="Arial"/>
          <w:b/>
          <w:sz w:val="22"/>
          <w:szCs w:val="22"/>
        </w:rPr>
        <w:t>DESCRIPCIÓN GENERAL DEL COMPONENTE</w:t>
      </w:r>
    </w:p>
    <w:p w:rsidR="00A777DD" w:rsidRPr="00A777DD" w:rsidRDefault="00A777DD" w:rsidP="003320C9">
      <w:pPr>
        <w:pStyle w:val="Prrafodelista"/>
        <w:spacing w:line="360" w:lineRule="auto"/>
        <w:jc w:val="both"/>
        <w:rPr>
          <w:rFonts w:ascii="Arial" w:hAnsi="Arial" w:cs="Arial"/>
          <w:b/>
          <w:sz w:val="22"/>
          <w:szCs w:val="22"/>
        </w:rPr>
      </w:pPr>
    </w:p>
    <w:p w:rsidR="00506238" w:rsidRPr="00A777DD" w:rsidRDefault="00991697" w:rsidP="00A777DD">
      <w:pPr>
        <w:spacing w:line="360" w:lineRule="auto"/>
        <w:jc w:val="both"/>
        <w:rPr>
          <w:rFonts w:ascii="Arial" w:hAnsi="Arial" w:cs="Arial"/>
          <w:sz w:val="22"/>
          <w:szCs w:val="22"/>
        </w:rPr>
      </w:pPr>
      <w:r w:rsidRPr="00A777DD">
        <w:rPr>
          <w:rFonts w:ascii="Arial" w:hAnsi="Arial" w:cs="Arial"/>
          <w:sz w:val="22"/>
          <w:szCs w:val="22"/>
        </w:rPr>
        <w:fldChar w:fldCharType="begin">
          <w:ffData>
            <w:name w:val=""/>
            <w:enabled/>
            <w:calcOnExit w:val="0"/>
            <w:textInput/>
          </w:ffData>
        </w:fldChar>
      </w:r>
      <w:r w:rsidRPr="00A777DD">
        <w:rPr>
          <w:rFonts w:ascii="Arial" w:hAnsi="Arial" w:cs="Arial"/>
          <w:sz w:val="22"/>
          <w:szCs w:val="22"/>
        </w:rPr>
        <w:instrText xml:space="preserve"> FORMTEXT </w:instrText>
      </w:r>
      <w:r w:rsidRPr="00A777DD">
        <w:rPr>
          <w:rFonts w:ascii="Arial" w:hAnsi="Arial" w:cs="Arial"/>
          <w:sz w:val="22"/>
          <w:szCs w:val="22"/>
        </w:rPr>
      </w:r>
      <w:r w:rsidRPr="00A777DD">
        <w:rPr>
          <w:rFonts w:ascii="Arial" w:hAnsi="Arial" w:cs="Arial"/>
          <w:sz w:val="22"/>
          <w:szCs w:val="22"/>
        </w:rPr>
        <w:fldChar w:fldCharType="separate"/>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fldChar w:fldCharType="end"/>
      </w:r>
      <w:r w:rsidR="00506238" w:rsidRPr="00A777DD">
        <w:rPr>
          <w:rFonts w:ascii="Arial" w:eastAsia="Microsoft Sans Serif" w:hAnsi="Arial" w:cs="Arial"/>
          <w:spacing w:val="-1"/>
          <w:w w:val="85"/>
          <w:sz w:val="22"/>
          <w:szCs w:val="22"/>
          <w:lang w:eastAsia="en-US"/>
        </w:rPr>
        <w:t xml:space="preserve"> </w:t>
      </w:r>
      <w:r w:rsidR="00506238" w:rsidRPr="00A777DD">
        <w:rPr>
          <w:rFonts w:ascii="Arial" w:hAnsi="Arial" w:cs="Arial"/>
          <w:sz w:val="22"/>
          <w:szCs w:val="22"/>
        </w:rPr>
        <w:t xml:space="preserve">Este </w:t>
      </w:r>
      <w:r w:rsidR="00506238" w:rsidRPr="00D62C01">
        <w:rPr>
          <w:rFonts w:ascii="Arial" w:hAnsi="Arial" w:cs="Arial"/>
          <w:sz w:val="22"/>
          <w:szCs w:val="22"/>
        </w:rPr>
        <w:t>componente persigue la modernización</w:t>
      </w:r>
      <w:r w:rsidR="00506238" w:rsidRPr="00A777DD">
        <w:rPr>
          <w:rFonts w:ascii="Arial" w:hAnsi="Arial" w:cs="Arial"/>
          <w:sz w:val="22"/>
          <w:szCs w:val="22"/>
        </w:rPr>
        <w:t xml:space="preserve"> del sector turístico español desde una perspectiva integral, incluyendo diferentes ámbitos estratégicos de actuación como la sostenibilidad de los destinos y productos turísticos, el fomento de la eficiencia energética y la economía circular en el sector y con ello su </w:t>
      </w:r>
      <w:proofErr w:type="spellStart"/>
      <w:r w:rsidR="00506238" w:rsidRPr="00A777DD">
        <w:rPr>
          <w:rFonts w:ascii="Arial" w:hAnsi="Arial" w:cs="Arial"/>
          <w:sz w:val="22"/>
          <w:szCs w:val="22"/>
        </w:rPr>
        <w:t>descarbonización</w:t>
      </w:r>
      <w:proofErr w:type="spellEnd"/>
      <w:r w:rsidR="00506238" w:rsidRPr="00A777DD">
        <w:rPr>
          <w:rFonts w:ascii="Arial" w:hAnsi="Arial" w:cs="Arial"/>
          <w:sz w:val="22"/>
          <w:szCs w:val="22"/>
        </w:rPr>
        <w:t xml:space="preserve">, la preservación del patrimonio histórico de uso turístico, la ordenación y coordinación del mercado de viviendas de uso turístico, la puesta en marcha de planes de resiliencia específicos en destinos </w:t>
      </w:r>
      <w:proofErr w:type="spellStart"/>
      <w:r w:rsidR="00506238" w:rsidRPr="00A777DD">
        <w:rPr>
          <w:rFonts w:ascii="Arial" w:hAnsi="Arial" w:cs="Arial"/>
          <w:sz w:val="22"/>
          <w:szCs w:val="22"/>
        </w:rPr>
        <w:t>extrapeninsulares</w:t>
      </w:r>
      <w:proofErr w:type="spellEnd"/>
      <w:r w:rsidR="00506238" w:rsidRPr="00A777DD">
        <w:rPr>
          <w:rFonts w:ascii="Arial" w:hAnsi="Arial" w:cs="Arial"/>
          <w:sz w:val="22"/>
          <w:szCs w:val="22"/>
        </w:rPr>
        <w:t>, la transformación digital del sector turístico o el fortalecimiento del comercio en zonas turísticas, así como impulsar la economía de la España “vaciada”, o rural, a partir del aprovechamiento de sus recursos naturales y endógenos aprovechando el carácter dinamizador de la actividad turística.</w:t>
      </w:r>
    </w:p>
    <w:p w:rsidR="00991697" w:rsidRPr="00A777DD" w:rsidRDefault="00991697" w:rsidP="00A777DD">
      <w:pPr>
        <w:spacing w:line="360" w:lineRule="auto"/>
        <w:jc w:val="both"/>
        <w:rPr>
          <w:rFonts w:ascii="Arial" w:hAnsi="Arial" w:cs="Arial"/>
          <w:sz w:val="22"/>
          <w:szCs w:val="22"/>
        </w:rPr>
      </w:pPr>
    </w:p>
    <w:p w:rsidR="00517824" w:rsidRPr="003320C9" w:rsidRDefault="001D58B9" w:rsidP="003320C9">
      <w:pPr>
        <w:pStyle w:val="Prrafodelista"/>
        <w:numPr>
          <w:ilvl w:val="0"/>
          <w:numId w:val="7"/>
        </w:numPr>
        <w:spacing w:line="360" w:lineRule="auto"/>
        <w:ind w:left="284"/>
        <w:jc w:val="both"/>
        <w:rPr>
          <w:rFonts w:ascii="Arial" w:hAnsi="Arial" w:cs="Arial"/>
          <w:b/>
          <w:sz w:val="22"/>
          <w:szCs w:val="22"/>
        </w:rPr>
      </w:pPr>
      <w:r w:rsidRPr="003320C9">
        <w:rPr>
          <w:rFonts w:ascii="Arial" w:hAnsi="Arial" w:cs="Arial"/>
          <w:b/>
          <w:sz w:val="22"/>
          <w:szCs w:val="22"/>
        </w:rPr>
        <w:t>PRINCIPALES OBJETIVOS DEL COMPONENTE</w:t>
      </w:r>
    </w:p>
    <w:p w:rsidR="00A777DD" w:rsidRPr="00A777DD" w:rsidRDefault="00A777DD" w:rsidP="00A777DD">
      <w:pPr>
        <w:spacing w:line="360" w:lineRule="auto"/>
        <w:ind w:left="720"/>
        <w:jc w:val="both"/>
        <w:rPr>
          <w:rFonts w:ascii="Arial" w:hAnsi="Arial" w:cs="Arial"/>
          <w:b/>
          <w:sz w:val="22"/>
          <w:szCs w:val="22"/>
        </w:rPr>
      </w:pPr>
    </w:p>
    <w:p w:rsidR="00506238" w:rsidRPr="001F5B22" w:rsidRDefault="00517824" w:rsidP="00A777DD">
      <w:pPr>
        <w:spacing w:line="360" w:lineRule="auto"/>
        <w:jc w:val="both"/>
        <w:rPr>
          <w:rFonts w:ascii="Arial" w:hAnsi="Arial" w:cs="Arial"/>
          <w:sz w:val="22"/>
          <w:szCs w:val="22"/>
          <w:lang w:val="es-ES"/>
        </w:rPr>
      </w:pPr>
      <w:r w:rsidRPr="00A777DD">
        <w:rPr>
          <w:rFonts w:ascii="Arial" w:hAnsi="Arial" w:cs="Arial"/>
          <w:sz w:val="22"/>
          <w:szCs w:val="22"/>
        </w:rPr>
        <w:fldChar w:fldCharType="begin">
          <w:ffData>
            <w:name w:val=""/>
            <w:enabled/>
            <w:calcOnExit w:val="0"/>
            <w:textInput/>
          </w:ffData>
        </w:fldChar>
      </w:r>
      <w:r w:rsidRPr="00A777DD">
        <w:rPr>
          <w:rFonts w:ascii="Arial" w:hAnsi="Arial" w:cs="Arial"/>
          <w:sz w:val="22"/>
          <w:szCs w:val="22"/>
        </w:rPr>
        <w:instrText xml:space="preserve"> FORMTEXT </w:instrText>
      </w:r>
      <w:r w:rsidRPr="00A777DD">
        <w:rPr>
          <w:rFonts w:ascii="Arial" w:hAnsi="Arial" w:cs="Arial"/>
          <w:sz w:val="22"/>
          <w:szCs w:val="22"/>
        </w:rPr>
      </w:r>
      <w:r w:rsidRPr="00A777DD">
        <w:rPr>
          <w:rFonts w:ascii="Arial" w:hAnsi="Arial" w:cs="Arial"/>
          <w:sz w:val="22"/>
          <w:szCs w:val="22"/>
        </w:rPr>
        <w:fldChar w:fldCharType="separate"/>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fldChar w:fldCharType="end"/>
      </w:r>
      <w:r w:rsidR="00506238" w:rsidRPr="00A777DD">
        <w:rPr>
          <w:rFonts w:ascii="Arial" w:eastAsia="Microsoft Sans Serif" w:hAnsi="Arial" w:cs="Arial"/>
          <w:w w:val="80"/>
          <w:sz w:val="22"/>
          <w:szCs w:val="22"/>
          <w:lang w:val="es-ES" w:eastAsia="en-US"/>
        </w:rPr>
        <w:t xml:space="preserve"> </w:t>
      </w:r>
      <w:r w:rsidR="00506238" w:rsidRPr="00A777DD">
        <w:rPr>
          <w:rFonts w:ascii="Arial" w:hAnsi="Arial" w:cs="Arial"/>
          <w:sz w:val="22"/>
          <w:szCs w:val="22"/>
          <w:lang w:val="es-ES"/>
        </w:rPr>
        <w:t>El objetivo del componente es la modernización y competitividad del sector turístico</w:t>
      </w:r>
      <w:r w:rsidR="001F5B22">
        <w:rPr>
          <w:rFonts w:ascii="Arial" w:hAnsi="Arial" w:cs="Arial"/>
          <w:sz w:val="22"/>
          <w:szCs w:val="22"/>
          <w:lang w:val="es-ES"/>
        </w:rPr>
        <w:t xml:space="preserve">, de acuerdo </w:t>
      </w:r>
      <w:r w:rsidR="001F5B22" w:rsidRPr="001F5B22">
        <w:rPr>
          <w:rFonts w:ascii="Arial" w:hAnsi="Arial" w:cs="Arial"/>
          <w:sz w:val="22"/>
          <w:szCs w:val="22"/>
          <w:lang w:val="es-ES"/>
        </w:rPr>
        <w:t xml:space="preserve">con </w:t>
      </w:r>
      <w:r w:rsidR="00506238" w:rsidRPr="001F5B22">
        <w:rPr>
          <w:rFonts w:ascii="Arial" w:hAnsi="Arial" w:cs="Arial"/>
          <w:sz w:val="22"/>
          <w:szCs w:val="22"/>
          <w:lang w:val="es-ES"/>
        </w:rPr>
        <w:t xml:space="preserve">las </w:t>
      </w:r>
      <w:r w:rsidR="00506238" w:rsidRPr="001F5B22">
        <w:rPr>
          <w:rFonts w:ascii="Arial" w:hAnsi="Arial" w:cs="Arial"/>
          <w:i/>
          <w:sz w:val="22"/>
          <w:szCs w:val="22"/>
          <w:lang w:val="es-ES"/>
        </w:rPr>
        <w:t xml:space="preserve">Directrices Generales de la Estrategia de Turismo Sostenible de España 2030 </w:t>
      </w:r>
      <w:r w:rsidR="00506238" w:rsidRPr="001F5B22">
        <w:rPr>
          <w:rFonts w:ascii="Arial" w:hAnsi="Arial" w:cs="Arial"/>
          <w:sz w:val="22"/>
          <w:szCs w:val="22"/>
          <w:lang w:val="es-ES"/>
        </w:rPr>
        <w:t>y el cumplimiento de la política turística de los</w:t>
      </w:r>
      <w:r w:rsidR="00506238" w:rsidRPr="001F5B22">
        <w:rPr>
          <w:rFonts w:ascii="Arial" w:hAnsi="Arial" w:cs="Arial"/>
          <w:i/>
          <w:sz w:val="22"/>
          <w:szCs w:val="22"/>
          <w:lang w:val="es-ES"/>
        </w:rPr>
        <w:t xml:space="preserve"> Objetivos de Desarrollo Sostenible</w:t>
      </w:r>
      <w:r w:rsidR="00506238" w:rsidRPr="001F5B22">
        <w:rPr>
          <w:rFonts w:ascii="Arial" w:hAnsi="Arial" w:cs="Arial"/>
          <w:sz w:val="22"/>
          <w:szCs w:val="22"/>
          <w:lang w:val="es-ES"/>
        </w:rPr>
        <w:t>.</w:t>
      </w:r>
    </w:p>
    <w:p w:rsidR="001F5B22" w:rsidRPr="001F5B22" w:rsidRDefault="001F5B22" w:rsidP="00A777DD">
      <w:pPr>
        <w:spacing w:line="360" w:lineRule="auto"/>
        <w:jc w:val="both"/>
        <w:rPr>
          <w:rFonts w:ascii="Arial" w:hAnsi="Arial" w:cs="Arial"/>
          <w:sz w:val="22"/>
          <w:szCs w:val="22"/>
          <w:lang w:val="es-ES"/>
        </w:rPr>
      </w:pPr>
    </w:p>
    <w:p w:rsidR="00506238" w:rsidRDefault="00506238" w:rsidP="003320C9">
      <w:pPr>
        <w:spacing w:line="360" w:lineRule="auto"/>
        <w:ind w:firstLine="708"/>
        <w:jc w:val="both"/>
        <w:rPr>
          <w:rFonts w:ascii="Arial" w:hAnsi="Arial" w:cs="Arial"/>
          <w:sz w:val="22"/>
          <w:szCs w:val="22"/>
          <w:lang w:val="es-ES"/>
        </w:rPr>
      </w:pPr>
      <w:r w:rsidRPr="00A777DD">
        <w:rPr>
          <w:rFonts w:ascii="Arial" w:hAnsi="Arial" w:cs="Arial"/>
          <w:sz w:val="22"/>
          <w:szCs w:val="22"/>
          <w:lang w:val="es-ES"/>
        </w:rPr>
        <w:t>La mejora en la modernización y competitividad del sector permitirá situar la sostenibilidad y la digitalización como ejes de la transformación del modelo turístico, y ello, mediante la consecución de objetivos secundarios:</w:t>
      </w:r>
    </w:p>
    <w:p w:rsidR="00A777DD" w:rsidRPr="00A777DD" w:rsidRDefault="00A777DD" w:rsidP="00A777DD">
      <w:pPr>
        <w:spacing w:line="360" w:lineRule="auto"/>
        <w:jc w:val="both"/>
        <w:rPr>
          <w:rFonts w:ascii="Arial" w:hAnsi="Arial" w:cs="Arial"/>
          <w:sz w:val="22"/>
          <w:szCs w:val="22"/>
          <w:lang w:val="es-ES"/>
        </w:rPr>
      </w:pPr>
    </w:p>
    <w:p w:rsidR="00506238" w:rsidRPr="00A777DD" w:rsidRDefault="00506238" w:rsidP="00A777DD">
      <w:pPr>
        <w:spacing w:line="360" w:lineRule="auto"/>
        <w:jc w:val="both"/>
        <w:rPr>
          <w:rFonts w:ascii="Arial" w:hAnsi="Arial" w:cs="Arial"/>
          <w:sz w:val="22"/>
          <w:szCs w:val="22"/>
          <w:lang w:val="es-ES"/>
        </w:rPr>
      </w:pPr>
      <w:r w:rsidRPr="003320C9">
        <w:rPr>
          <w:rFonts w:ascii="Arial" w:hAnsi="Arial" w:cs="Arial"/>
          <w:sz w:val="22"/>
          <w:szCs w:val="22"/>
          <w:lang w:val="es-ES"/>
        </w:rPr>
        <w:t>Transición verde.</w:t>
      </w:r>
      <w:r w:rsidRPr="00A777DD">
        <w:rPr>
          <w:rFonts w:ascii="Arial" w:hAnsi="Arial" w:cs="Arial"/>
          <w:sz w:val="22"/>
          <w:szCs w:val="22"/>
          <w:lang w:val="es-ES"/>
        </w:rPr>
        <w:t xml:space="preserve"> Impulsar la eficiencia energética y la economía circular en el sector turístico, así como proteger los recursos naturales como atractivo turístico.</w:t>
      </w:r>
    </w:p>
    <w:p w:rsidR="00506238" w:rsidRDefault="00506238" w:rsidP="00A777DD">
      <w:pPr>
        <w:spacing w:line="360" w:lineRule="auto"/>
        <w:jc w:val="both"/>
        <w:rPr>
          <w:rFonts w:ascii="Arial" w:hAnsi="Arial" w:cs="Arial"/>
          <w:sz w:val="22"/>
          <w:szCs w:val="22"/>
          <w:lang w:val="es-ES"/>
        </w:rPr>
      </w:pPr>
      <w:r w:rsidRPr="003320C9">
        <w:rPr>
          <w:rFonts w:ascii="Arial" w:hAnsi="Arial" w:cs="Arial"/>
          <w:sz w:val="22"/>
          <w:szCs w:val="22"/>
          <w:lang w:val="es-ES"/>
        </w:rPr>
        <w:lastRenderedPageBreak/>
        <w:t>Transición digital</w:t>
      </w:r>
      <w:r w:rsidRPr="00A777DD">
        <w:rPr>
          <w:rFonts w:ascii="Arial" w:hAnsi="Arial" w:cs="Arial"/>
          <w:sz w:val="22"/>
          <w:szCs w:val="22"/>
          <w:lang w:val="es-ES"/>
        </w:rPr>
        <w:t>. Acelerar la adquisición de nuevas tecnologías digitales para la mejora de la gestión de los destinos y la competitividad de las empresas turísticas.</w:t>
      </w:r>
    </w:p>
    <w:p w:rsidR="00A777DD" w:rsidRPr="00A777DD" w:rsidRDefault="00A777DD" w:rsidP="00A777DD">
      <w:pPr>
        <w:spacing w:line="360" w:lineRule="auto"/>
        <w:jc w:val="both"/>
        <w:rPr>
          <w:rFonts w:ascii="Arial" w:hAnsi="Arial" w:cs="Arial"/>
          <w:sz w:val="22"/>
          <w:szCs w:val="22"/>
          <w:lang w:val="es-ES"/>
        </w:rPr>
      </w:pPr>
    </w:p>
    <w:p w:rsidR="00506238" w:rsidRDefault="00506238" w:rsidP="00A777DD">
      <w:pPr>
        <w:spacing w:line="360" w:lineRule="auto"/>
        <w:jc w:val="both"/>
        <w:rPr>
          <w:rFonts w:ascii="Arial" w:hAnsi="Arial" w:cs="Arial"/>
          <w:sz w:val="22"/>
          <w:szCs w:val="22"/>
          <w:lang w:val="es-ES"/>
        </w:rPr>
      </w:pPr>
      <w:r w:rsidRPr="003320C9">
        <w:rPr>
          <w:rFonts w:ascii="Arial" w:hAnsi="Arial" w:cs="Arial"/>
          <w:sz w:val="22"/>
          <w:szCs w:val="22"/>
          <w:lang w:val="es-ES"/>
        </w:rPr>
        <w:t xml:space="preserve">Diversificación y </w:t>
      </w:r>
      <w:proofErr w:type="spellStart"/>
      <w:r w:rsidRPr="003320C9">
        <w:rPr>
          <w:rFonts w:ascii="Arial" w:hAnsi="Arial" w:cs="Arial"/>
          <w:sz w:val="22"/>
          <w:szCs w:val="22"/>
          <w:lang w:val="es-ES"/>
        </w:rPr>
        <w:t>desestacionalización</w:t>
      </w:r>
      <w:proofErr w:type="spellEnd"/>
      <w:r w:rsidRPr="00A777DD">
        <w:rPr>
          <w:rFonts w:ascii="Arial" w:hAnsi="Arial" w:cs="Arial"/>
          <w:sz w:val="22"/>
          <w:szCs w:val="22"/>
          <w:lang w:val="es-ES"/>
        </w:rPr>
        <w:t xml:space="preserve">. Desarrollar nuevos productos turísticos y mejorar las capacidades de los destinos para conseguir una oferta diversa y una demanda </w:t>
      </w:r>
      <w:proofErr w:type="spellStart"/>
      <w:r w:rsidRPr="00A777DD">
        <w:rPr>
          <w:rFonts w:ascii="Arial" w:hAnsi="Arial" w:cs="Arial"/>
          <w:sz w:val="22"/>
          <w:szCs w:val="22"/>
          <w:lang w:val="es-ES"/>
        </w:rPr>
        <w:t>desestacionalizada</w:t>
      </w:r>
      <w:proofErr w:type="spellEnd"/>
      <w:r w:rsidRPr="00A777DD">
        <w:rPr>
          <w:rFonts w:ascii="Arial" w:hAnsi="Arial" w:cs="Arial"/>
          <w:sz w:val="22"/>
          <w:szCs w:val="22"/>
          <w:lang w:val="es-ES"/>
        </w:rPr>
        <w:t>.</w:t>
      </w:r>
    </w:p>
    <w:p w:rsidR="00A777DD" w:rsidRPr="00A777DD" w:rsidRDefault="00A777DD" w:rsidP="00A777DD">
      <w:pPr>
        <w:spacing w:line="360" w:lineRule="auto"/>
        <w:jc w:val="both"/>
        <w:rPr>
          <w:rFonts w:ascii="Arial" w:hAnsi="Arial" w:cs="Arial"/>
          <w:sz w:val="22"/>
          <w:szCs w:val="22"/>
          <w:lang w:val="es-ES"/>
        </w:rPr>
      </w:pPr>
    </w:p>
    <w:p w:rsidR="00506238" w:rsidRDefault="00506238" w:rsidP="00A777DD">
      <w:pPr>
        <w:spacing w:line="360" w:lineRule="auto"/>
        <w:jc w:val="both"/>
        <w:rPr>
          <w:rFonts w:ascii="Arial" w:hAnsi="Arial" w:cs="Arial"/>
          <w:sz w:val="22"/>
          <w:szCs w:val="22"/>
          <w:lang w:val="es-ES"/>
        </w:rPr>
      </w:pPr>
      <w:r w:rsidRPr="003320C9">
        <w:rPr>
          <w:rFonts w:ascii="Arial" w:hAnsi="Arial" w:cs="Arial"/>
          <w:sz w:val="22"/>
          <w:szCs w:val="22"/>
          <w:lang w:val="es-ES"/>
        </w:rPr>
        <w:t>Desconcentración.</w:t>
      </w:r>
      <w:r w:rsidRPr="00A777DD">
        <w:rPr>
          <w:rFonts w:ascii="Arial" w:hAnsi="Arial" w:cs="Arial"/>
          <w:sz w:val="22"/>
          <w:szCs w:val="22"/>
          <w:lang w:val="es-ES"/>
        </w:rPr>
        <w:t xml:space="preserve"> Desarrollar productos y destinos para atraer a turistas a nuevos destinos rurales o de interior, disminuyendo la presión sobre destinos pioneros, especialmente mediante la protección del entorno natural y del patrimonio histórico y cultural. Con ello se atenderá a un objetivo fundamental con es el reto demográfico.</w:t>
      </w:r>
    </w:p>
    <w:p w:rsidR="00A777DD" w:rsidRPr="00A777DD" w:rsidRDefault="00A777DD" w:rsidP="00A777DD">
      <w:pPr>
        <w:spacing w:line="360" w:lineRule="auto"/>
        <w:jc w:val="both"/>
        <w:rPr>
          <w:rFonts w:ascii="Arial" w:hAnsi="Arial" w:cs="Arial"/>
          <w:sz w:val="22"/>
          <w:szCs w:val="22"/>
          <w:u w:val="single"/>
          <w:lang w:val="es-ES"/>
        </w:rPr>
      </w:pPr>
    </w:p>
    <w:p w:rsidR="00456888" w:rsidRPr="00A777DD" w:rsidRDefault="00506238" w:rsidP="00A777DD">
      <w:pPr>
        <w:spacing w:line="360" w:lineRule="auto"/>
        <w:jc w:val="both"/>
        <w:rPr>
          <w:rFonts w:ascii="Arial" w:hAnsi="Arial" w:cs="Arial"/>
          <w:sz w:val="22"/>
          <w:szCs w:val="22"/>
          <w:lang w:val="es-ES"/>
        </w:rPr>
      </w:pPr>
      <w:r w:rsidRPr="003320C9">
        <w:rPr>
          <w:rFonts w:ascii="Arial" w:hAnsi="Arial" w:cs="Arial"/>
          <w:sz w:val="22"/>
          <w:szCs w:val="22"/>
          <w:lang w:val="es-ES"/>
        </w:rPr>
        <w:t>Calidad</w:t>
      </w:r>
      <w:r w:rsidRPr="00A777DD">
        <w:rPr>
          <w:rFonts w:ascii="Arial" w:hAnsi="Arial" w:cs="Arial"/>
          <w:sz w:val="22"/>
          <w:szCs w:val="22"/>
          <w:lang w:val="es-ES"/>
        </w:rPr>
        <w:t>. Actualizar los sistemas de calidad que monitorizan la oferta turística, renovando su infraestructura y mejorando la formación y condiciones de los trabajadores del sector.</w:t>
      </w:r>
    </w:p>
    <w:p w:rsidR="00517824" w:rsidRPr="00A777DD" w:rsidRDefault="00506238" w:rsidP="00A777DD">
      <w:pPr>
        <w:spacing w:line="360" w:lineRule="auto"/>
        <w:jc w:val="both"/>
        <w:rPr>
          <w:rFonts w:ascii="Arial" w:hAnsi="Arial" w:cs="Arial"/>
          <w:sz w:val="22"/>
          <w:szCs w:val="22"/>
          <w:lang w:val="es-ES"/>
        </w:rPr>
      </w:pPr>
      <w:r w:rsidRPr="00A777DD">
        <w:rPr>
          <w:rFonts w:ascii="Arial" w:hAnsi="Arial" w:cs="Arial"/>
          <w:sz w:val="22"/>
          <w:szCs w:val="22"/>
          <w:lang w:val="es-ES"/>
        </w:rPr>
        <w:t xml:space="preserve">Gobernanza. Fortalecer las capacidades de los destinos, mejorando los instrumentos de gobernanza pública-pública y pública-privada, estimulando la configuración del destino turístico como verdadero </w:t>
      </w:r>
      <w:proofErr w:type="spellStart"/>
      <w:r w:rsidRPr="00A777DD">
        <w:rPr>
          <w:rFonts w:ascii="Arial" w:hAnsi="Arial" w:cs="Arial"/>
          <w:sz w:val="22"/>
          <w:szCs w:val="22"/>
          <w:lang w:val="es-ES"/>
        </w:rPr>
        <w:t>hub</w:t>
      </w:r>
      <w:proofErr w:type="spellEnd"/>
      <w:r w:rsidRPr="00A777DD">
        <w:rPr>
          <w:rFonts w:ascii="Arial" w:hAnsi="Arial" w:cs="Arial"/>
          <w:sz w:val="22"/>
          <w:szCs w:val="22"/>
          <w:lang w:val="es-ES"/>
        </w:rPr>
        <w:t xml:space="preserve"> de innovación y sostenibilidad turística.</w:t>
      </w:r>
    </w:p>
    <w:p w:rsidR="00517824" w:rsidRPr="00A777DD" w:rsidRDefault="00517824" w:rsidP="00A777DD">
      <w:pPr>
        <w:spacing w:line="360" w:lineRule="auto"/>
        <w:jc w:val="both"/>
        <w:rPr>
          <w:rFonts w:ascii="Arial" w:hAnsi="Arial" w:cs="Arial"/>
          <w:sz w:val="22"/>
          <w:szCs w:val="22"/>
        </w:rPr>
      </w:pPr>
    </w:p>
    <w:p w:rsidR="00517824" w:rsidRPr="00A777DD" w:rsidRDefault="00517824" w:rsidP="00A777DD">
      <w:pPr>
        <w:spacing w:line="360" w:lineRule="auto"/>
        <w:jc w:val="both"/>
        <w:rPr>
          <w:rFonts w:ascii="Arial" w:hAnsi="Arial" w:cs="Arial"/>
          <w:b/>
          <w:sz w:val="22"/>
          <w:szCs w:val="22"/>
        </w:rPr>
      </w:pPr>
      <w:r w:rsidRPr="00A777DD">
        <w:rPr>
          <w:rFonts w:ascii="Arial" w:hAnsi="Arial" w:cs="Arial"/>
          <w:b/>
          <w:sz w:val="22"/>
          <w:szCs w:val="22"/>
        </w:rPr>
        <w:t xml:space="preserve">4. </w:t>
      </w:r>
      <w:r w:rsidR="001D58B9" w:rsidRPr="00A777DD">
        <w:rPr>
          <w:rFonts w:ascii="Arial" w:hAnsi="Arial" w:cs="Arial"/>
          <w:b/>
          <w:sz w:val="22"/>
          <w:szCs w:val="22"/>
        </w:rPr>
        <w:t>DESCRIPCIÓN DE LA INVERSIÓN</w:t>
      </w:r>
    </w:p>
    <w:p w:rsidR="00022B6D" w:rsidRPr="00A777DD" w:rsidRDefault="00022B6D" w:rsidP="00A777DD">
      <w:pPr>
        <w:spacing w:line="360" w:lineRule="auto"/>
        <w:jc w:val="both"/>
        <w:rPr>
          <w:rFonts w:ascii="Arial" w:hAnsi="Arial" w:cs="Arial"/>
          <w:sz w:val="22"/>
          <w:szCs w:val="22"/>
        </w:rPr>
      </w:pPr>
    </w:p>
    <w:p w:rsidR="00061468" w:rsidRDefault="00517824" w:rsidP="00A777DD">
      <w:pPr>
        <w:spacing w:line="360" w:lineRule="auto"/>
        <w:jc w:val="both"/>
        <w:rPr>
          <w:rFonts w:ascii="Arial" w:hAnsi="Arial" w:cs="Arial"/>
          <w:b/>
          <w:sz w:val="22"/>
          <w:szCs w:val="22"/>
          <w:lang w:val="es-ES"/>
        </w:rPr>
      </w:pPr>
      <w:r w:rsidRPr="00A777DD">
        <w:rPr>
          <w:rFonts w:ascii="Arial" w:hAnsi="Arial" w:cs="Arial"/>
          <w:b/>
          <w:sz w:val="22"/>
          <w:szCs w:val="22"/>
        </w:rPr>
        <w:fldChar w:fldCharType="begin">
          <w:ffData>
            <w:name w:val=""/>
            <w:enabled/>
            <w:calcOnExit w:val="0"/>
            <w:textInput/>
          </w:ffData>
        </w:fldChar>
      </w:r>
      <w:r w:rsidRPr="00A777DD">
        <w:rPr>
          <w:rFonts w:ascii="Arial" w:hAnsi="Arial" w:cs="Arial"/>
          <w:b/>
          <w:sz w:val="22"/>
          <w:szCs w:val="22"/>
        </w:rPr>
        <w:instrText xml:space="preserve"> FORMTEXT </w:instrText>
      </w:r>
      <w:r w:rsidRPr="00A777DD">
        <w:rPr>
          <w:rFonts w:ascii="Arial" w:hAnsi="Arial" w:cs="Arial"/>
          <w:b/>
          <w:sz w:val="22"/>
          <w:szCs w:val="22"/>
        </w:rPr>
      </w:r>
      <w:r w:rsidRPr="00A777DD">
        <w:rPr>
          <w:rFonts w:ascii="Arial" w:hAnsi="Arial" w:cs="Arial"/>
          <w:b/>
          <w:sz w:val="22"/>
          <w:szCs w:val="22"/>
        </w:rPr>
        <w:fldChar w:fldCharType="separate"/>
      </w:r>
      <w:r w:rsidRPr="00A777DD">
        <w:rPr>
          <w:rFonts w:ascii="Arial" w:hAnsi="Arial" w:cs="Arial"/>
          <w:b/>
          <w:sz w:val="22"/>
          <w:szCs w:val="22"/>
        </w:rPr>
        <w:t> </w:t>
      </w:r>
      <w:r w:rsidRPr="00A777DD">
        <w:rPr>
          <w:rFonts w:ascii="Arial" w:hAnsi="Arial" w:cs="Arial"/>
          <w:b/>
          <w:sz w:val="22"/>
          <w:szCs w:val="22"/>
        </w:rPr>
        <w:t> </w:t>
      </w:r>
      <w:r w:rsidRPr="00A777DD">
        <w:rPr>
          <w:rFonts w:ascii="Arial" w:hAnsi="Arial" w:cs="Arial"/>
          <w:b/>
          <w:sz w:val="22"/>
          <w:szCs w:val="22"/>
        </w:rPr>
        <w:t> </w:t>
      </w:r>
      <w:r w:rsidRPr="00A777DD">
        <w:rPr>
          <w:rFonts w:ascii="Arial" w:hAnsi="Arial" w:cs="Arial"/>
          <w:b/>
          <w:sz w:val="22"/>
          <w:szCs w:val="22"/>
        </w:rPr>
        <w:t> </w:t>
      </w:r>
      <w:r w:rsidRPr="00A777DD">
        <w:rPr>
          <w:rFonts w:ascii="Arial" w:hAnsi="Arial" w:cs="Arial"/>
          <w:b/>
          <w:sz w:val="22"/>
          <w:szCs w:val="22"/>
        </w:rPr>
        <w:t> </w:t>
      </w:r>
      <w:r w:rsidRPr="00A777DD">
        <w:rPr>
          <w:rFonts w:ascii="Arial" w:hAnsi="Arial" w:cs="Arial"/>
          <w:b/>
          <w:sz w:val="22"/>
          <w:szCs w:val="22"/>
        </w:rPr>
        <w:fldChar w:fldCharType="end"/>
      </w:r>
      <w:r w:rsidR="00022B6D" w:rsidRPr="00A777DD">
        <w:rPr>
          <w:rFonts w:ascii="Arial" w:hAnsi="Arial" w:cs="Arial"/>
          <w:b/>
          <w:w w:val="80"/>
          <w:sz w:val="22"/>
          <w:szCs w:val="22"/>
        </w:rPr>
        <w:t xml:space="preserve"> </w:t>
      </w:r>
      <w:r w:rsidR="00061468">
        <w:rPr>
          <w:rFonts w:ascii="Arial" w:hAnsi="Arial" w:cs="Arial"/>
          <w:b/>
          <w:sz w:val="22"/>
          <w:szCs w:val="22"/>
          <w:lang w:val="es-ES"/>
        </w:rPr>
        <w:t>I2</w:t>
      </w:r>
      <w:r w:rsidR="00022B6D" w:rsidRPr="00A777DD">
        <w:rPr>
          <w:rFonts w:ascii="Arial" w:hAnsi="Arial" w:cs="Arial"/>
          <w:b/>
          <w:sz w:val="22"/>
          <w:szCs w:val="22"/>
          <w:lang w:val="es-ES"/>
        </w:rPr>
        <w:t xml:space="preserve">. </w:t>
      </w:r>
      <w:r w:rsidR="00061468" w:rsidRPr="00061468">
        <w:rPr>
          <w:rFonts w:ascii="Arial" w:hAnsi="Arial" w:cs="Arial"/>
          <w:b/>
          <w:sz w:val="22"/>
          <w:szCs w:val="22"/>
          <w:lang w:val="es-ES"/>
        </w:rPr>
        <w:t>Programa de digitalización e inteligencia para destinos y sector turístico</w:t>
      </w:r>
    </w:p>
    <w:p w:rsidR="00061468" w:rsidRDefault="00061468" w:rsidP="00061468">
      <w:pPr>
        <w:spacing w:line="360" w:lineRule="auto"/>
        <w:jc w:val="both"/>
        <w:rPr>
          <w:rFonts w:ascii="Arial" w:hAnsi="Arial" w:cs="Arial"/>
          <w:sz w:val="22"/>
          <w:szCs w:val="22"/>
          <w:lang w:val="es-ES"/>
        </w:rPr>
      </w:pPr>
    </w:p>
    <w:p w:rsidR="00DF18CE" w:rsidRDefault="00061468" w:rsidP="003320C9">
      <w:pPr>
        <w:spacing w:line="360" w:lineRule="auto"/>
        <w:ind w:firstLine="708"/>
        <w:jc w:val="both"/>
        <w:rPr>
          <w:rFonts w:ascii="Arial" w:hAnsi="Arial" w:cs="Arial"/>
          <w:sz w:val="22"/>
          <w:szCs w:val="22"/>
        </w:rPr>
      </w:pPr>
      <w:r w:rsidRPr="00061468">
        <w:rPr>
          <w:rFonts w:ascii="Arial" w:hAnsi="Arial" w:cs="Arial"/>
          <w:sz w:val="22"/>
          <w:szCs w:val="22"/>
          <w:lang w:val="es-ES"/>
        </w:rPr>
        <w:t>La inversión 2 tiene por objeto implementar actuaciones de impulso de la digitalización de los destinos turísticos y de las empresas turísticas. Además, se pretende abordar la construcción un sistema de inteligencia turística basado en la economía del dato y la interoperabilidad</w:t>
      </w:r>
      <w:r>
        <w:rPr>
          <w:rFonts w:ascii="Arial" w:hAnsi="Arial" w:cs="Arial"/>
          <w:sz w:val="22"/>
          <w:szCs w:val="22"/>
          <w:lang w:val="es-ES"/>
        </w:rPr>
        <w:t xml:space="preserve">. </w:t>
      </w:r>
    </w:p>
    <w:p w:rsidR="00061468" w:rsidRPr="00D97EBC" w:rsidRDefault="00061468" w:rsidP="00061468">
      <w:pPr>
        <w:spacing w:line="360" w:lineRule="auto"/>
        <w:jc w:val="both"/>
        <w:rPr>
          <w:rFonts w:ascii="Arial" w:hAnsi="Arial" w:cs="Arial"/>
          <w:b/>
          <w:sz w:val="22"/>
          <w:szCs w:val="22"/>
          <w:lang w:val="es-ES"/>
        </w:rPr>
      </w:pPr>
    </w:p>
    <w:p w:rsidR="00574593" w:rsidRPr="00D97EBC" w:rsidRDefault="00061468" w:rsidP="00574593">
      <w:pPr>
        <w:spacing w:line="360" w:lineRule="auto"/>
        <w:rPr>
          <w:rFonts w:ascii="Arial" w:hAnsi="Arial" w:cs="Arial"/>
          <w:b/>
          <w:sz w:val="22"/>
          <w:szCs w:val="22"/>
          <w:lang w:val="es-ES"/>
        </w:rPr>
      </w:pPr>
      <w:proofErr w:type="spellStart"/>
      <w:r w:rsidRPr="00AB2ADE">
        <w:rPr>
          <w:rFonts w:ascii="Arial" w:hAnsi="Arial" w:cs="Arial"/>
          <w:b/>
          <w:sz w:val="22"/>
          <w:szCs w:val="22"/>
          <w:lang w:val="es-ES"/>
        </w:rPr>
        <w:t>Submedida</w:t>
      </w:r>
      <w:proofErr w:type="spellEnd"/>
      <w:r w:rsidRPr="00AB2ADE">
        <w:rPr>
          <w:rFonts w:ascii="Arial" w:hAnsi="Arial" w:cs="Arial"/>
          <w:b/>
          <w:sz w:val="22"/>
          <w:szCs w:val="22"/>
          <w:lang w:val="es-ES"/>
        </w:rPr>
        <w:t xml:space="preserve"> </w:t>
      </w:r>
      <w:r w:rsidR="00DE70C2" w:rsidRPr="00AB2ADE">
        <w:rPr>
          <w:rFonts w:ascii="Arial" w:hAnsi="Arial" w:cs="Arial"/>
          <w:b/>
          <w:sz w:val="22"/>
          <w:szCs w:val="22"/>
          <w:lang w:val="es-ES"/>
        </w:rPr>
        <w:t>2</w:t>
      </w:r>
      <w:r w:rsidRPr="00AB2ADE">
        <w:rPr>
          <w:rFonts w:ascii="Arial" w:hAnsi="Arial" w:cs="Arial"/>
          <w:b/>
          <w:sz w:val="22"/>
          <w:szCs w:val="22"/>
          <w:lang w:val="es-ES"/>
        </w:rPr>
        <w:t xml:space="preserve">. </w:t>
      </w:r>
      <w:r w:rsidR="00574593" w:rsidRPr="00AB2ADE">
        <w:rPr>
          <w:rFonts w:ascii="Arial" w:hAnsi="Arial" w:cs="Arial"/>
          <w:b/>
          <w:sz w:val="22"/>
          <w:szCs w:val="22"/>
          <w:lang w:val="es-ES"/>
        </w:rPr>
        <w:t>Plan de Transformación Digital de Empresas de la cadena de valor turística a través de la Inteligencia Artificial y otras tecnologías habilitadoras.</w:t>
      </w:r>
    </w:p>
    <w:p w:rsidR="00574593" w:rsidRPr="00D97EBC" w:rsidRDefault="00574593" w:rsidP="00574593">
      <w:pPr>
        <w:spacing w:line="360" w:lineRule="auto"/>
        <w:jc w:val="both"/>
        <w:rPr>
          <w:rFonts w:ascii="Arial" w:hAnsi="Arial" w:cs="Arial"/>
          <w:b/>
          <w:sz w:val="22"/>
          <w:szCs w:val="22"/>
          <w:lang w:val="es-ES"/>
        </w:rPr>
      </w:pPr>
    </w:p>
    <w:p w:rsidR="00574593" w:rsidRPr="00D97EBC" w:rsidRDefault="00574593" w:rsidP="003C583A">
      <w:pPr>
        <w:spacing w:line="360" w:lineRule="auto"/>
        <w:ind w:firstLine="709"/>
        <w:jc w:val="both"/>
        <w:rPr>
          <w:rFonts w:ascii="Arial" w:hAnsi="Arial" w:cs="Arial"/>
          <w:sz w:val="22"/>
          <w:szCs w:val="22"/>
          <w:lang w:val="es-ES"/>
        </w:rPr>
      </w:pPr>
      <w:r w:rsidRPr="00D97EBC">
        <w:rPr>
          <w:rFonts w:ascii="Arial" w:hAnsi="Arial" w:cs="Arial"/>
          <w:sz w:val="22"/>
          <w:szCs w:val="22"/>
          <w:lang w:val="es-ES"/>
        </w:rPr>
        <w:t xml:space="preserve">La digitalización de la industria del turismo supone una gran oportunidad para el desarrollo de nuevas actividades y servicios de alto valor añadido basados en los datos. Con el fin de impulsar esta nueva economía, se pondrán en marcha diferentes herramientas y estructuras para vertebrar un </w:t>
      </w:r>
      <w:proofErr w:type="spellStart"/>
      <w:r w:rsidRPr="00D97EBC">
        <w:rPr>
          <w:rFonts w:ascii="Arial" w:hAnsi="Arial" w:cs="Arial"/>
          <w:sz w:val="22"/>
          <w:szCs w:val="22"/>
          <w:lang w:val="es-ES"/>
        </w:rPr>
        <w:t>macroproyecto</w:t>
      </w:r>
      <w:proofErr w:type="spellEnd"/>
      <w:r w:rsidRPr="00D97EBC">
        <w:rPr>
          <w:rFonts w:ascii="Arial" w:hAnsi="Arial" w:cs="Arial"/>
          <w:sz w:val="22"/>
          <w:szCs w:val="22"/>
          <w:lang w:val="es-ES"/>
        </w:rPr>
        <w:t xml:space="preserve"> tractor de digitalización mediante la colaboración público-privada. En particular, el programa contempla las siguientes actuaciones:</w:t>
      </w:r>
    </w:p>
    <w:p w:rsidR="00574593" w:rsidRPr="00D97EBC" w:rsidRDefault="00574593" w:rsidP="00574593">
      <w:pPr>
        <w:spacing w:line="360" w:lineRule="auto"/>
        <w:jc w:val="both"/>
        <w:rPr>
          <w:rFonts w:ascii="Arial" w:hAnsi="Arial" w:cs="Arial"/>
          <w:sz w:val="22"/>
          <w:szCs w:val="22"/>
          <w:lang w:val="es-ES"/>
        </w:rPr>
      </w:pPr>
    </w:p>
    <w:p w:rsidR="00574593" w:rsidRPr="00D97EBC" w:rsidRDefault="00574593" w:rsidP="00574593">
      <w:pPr>
        <w:numPr>
          <w:ilvl w:val="0"/>
          <w:numId w:val="13"/>
        </w:numPr>
        <w:spacing w:line="360" w:lineRule="auto"/>
        <w:ind w:left="142" w:firstLine="218"/>
        <w:jc w:val="both"/>
        <w:rPr>
          <w:rFonts w:ascii="Arial" w:hAnsi="Arial" w:cs="Arial"/>
          <w:sz w:val="22"/>
          <w:szCs w:val="22"/>
          <w:lang w:val="es-ES"/>
        </w:rPr>
      </w:pPr>
      <w:r w:rsidRPr="00D97EBC">
        <w:rPr>
          <w:rFonts w:ascii="Arial" w:hAnsi="Arial" w:cs="Arial"/>
          <w:i/>
          <w:sz w:val="22"/>
          <w:szCs w:val="22"/>
          <w:lang w:val="es-ES"/>
        </w:rPr>
        <w:t xml:space="preserve">Programa para el desarrollo de un “industrial data </w:t>
      </w:r>
      <w:proofErr w:type="spellStart"/>
      <w:r w:rsidRPr="00D97EBC">
        <w:rPr>
          <w:rFonts w:ascii="Arial" w:hAnsi="Arial" w:cs="Arial"/>
          <w:i/>
          <w:sz w:val="22"/>
          <w:szCs w:val="22"/>
          <w:lang w:val="es-ES"/>
        </w:rPr>
        <w:t>space</w:t>
      </w:r>
      <w:proofErr w:type="spellEnd"/>
      <w:r w:rsidRPr="00D97EBC">
        <w:rPr>
          <w:rFonts w:ascii="Arial" w:hAnsi="Arial" w:cs="Arial"/>
          <w:i/>
          <w:sz w:val="22"/>
          <w:szCs w:val="22"/>
          <w:lang w:val="es-ES"/>
        </w:rPr>
        <w:t>” para el sector turístico: s</w:t>
      </w:r>
      <w:r w:rsidRPr="00D97EBC">
        <w:rPr>
          <w:rFonts w:ascii="Arial" w:hAnsi="Arial" w:cs="Arial"/>
          <w:sz w:val="22"/>
          <w:szCs w:val="22"/>
          <w:lang w:val="es-ES"/>
        </w:rPr>
        <w:t>e desarrollará una estructura consistente que soporte el intercambio masivo de datos del sector, respetando el principio de gobernanza y soberanía del dato, y que permita el uso estratégico del dato para mejorar la competitividad de las empresas del sector y el desarrollo de nuevos modelos de negocio soportados por la gestión de esos datos. Así mismo, y en colaboración con el Sistema de Sostenibilidad Integral en destino se desarrollará una capa de inteligencia turística en la que se potenciará la compartición de datos de carácter público y del sector privado y de mercados emisores que actúe como espacio único del dato turístico.</w:t>
      </w:r>
      <w:r w:rsidR="00716FEE">
        <w:rPr>
          <w:rFonts w:ascii="Arial" w:hAnsi="Arial" w:cs="Arial"/>
          <w:sz w:val="22"/>
          <w:szCs w:val="22"/>
          <w:lang w:val="es-ES"/>
        </w:rPr>
        <w:t xml:space="preserve"> Ejecutado por la Secretaría de Estado de Digitalización e Inteligencia Artificial. </w:t>
      </w:r>
    </w:p>
    <w:p w:rsidR="00574593" w:rsidRPr="00D97EBC" w:rsidRDefault="00574593" w:rsidP="00574593">
      <w:pPr>
        <w:spacing w:line="360" w:lineRule="auto"/>
        <w:jc w:val="both"/>
        <w:rPr>
          <w:rFonts w:ascii="Arial" w:hAnsi="Arial" w:cs="Arial"/>
          <w:sz w:val="22"/>
          <w:szCs w:val="22"/>
          <w:lang w:val="es-ES"/>
        </w:rPr>
      </w:pPr>
    </w:p>
    <w:p w:rsidR="00AF05A8" w:rsidRPr="00D97EBC" w:rsidRDefault="00574593" w:rsidP="00AF05A8">
      <w:pPr>
        <w:numPr>
          <w:ilvl w:val="0"/>
          <w:numId w:val="13"/>
        </w:numPr>
        <w:spacing w:line="360" w:lineRule="auto"/>
        <w:ind w:left="142" w:firstLine="218"/>
        <w:jc w:val="both"/>
        <w:rPr>
          <w:rFonts w:ascii="Arial" w:hAnsi="Arial" w:cs="Arial"/>
          <w:sz w:val="22"/>
          <w:szCs w:val="22"/>
          <w:lang w:val="es-ES"/>
        </w:rPr>
      </w:pPr>
      <w:r w:rsidRPr="00D97EBC">
        <w:rPr>
          <w:rFonts w:ascii="Arial" w:hAnsi="Arial" w:cs="Arial"/>
          <w:i/>
          <w:sz w:val="22"/>
          <w:szCs w:val="22"/>
          <w:lang w:val="es-ES"/>
        </w:rPr>
        <w:t xml:space="preserve">Desarrollo de un entorno colaborativo público privado al estilo de “app store”: </w:t>
      </w:r>
      <w:r w:rsidR="00AF05A8" w:rsidRPr="00D97EBC">
        <w:rPr>
          <w:rFonts w:ascii="Arial" w:hAnsi="Arial" w:cs="Arial"/>
          <w:i/>
          <w:sz w:val="22"/>
          <w:szCs w:val="22"/>
          <w:lang w:val="es-ES"/>
        </w:rPr>
        <w:t>s</w:t>
      </w:r>
      <w:r w:rsidR="00AF05A8" w:rsidRPr="00D97EBC">
        <w:rPr>
          <w:rFonts w:ascii="Arial" w:hAnsi="Arial" w:cs="Arial"/>
          <w:sz w:val="22"/>
          <w:szCs w:val="22"/>
          <w:lang w:val="es-ES"/>
        </w:rPr>
        <w:t>e trata del desarrollo de un entorno colaborativo público privado al estilo de “app store”, con soluciones digitales para segmentadas para las distintas empresas del sector, en el que se desarrollarán sobre código abierto soluciones digitales orientadas al sector turístico. Para la operación, mantenimiento y sostenibilidad de dicho espacio, se creará un Consorcio de Colaboración Público-Privada. Las empresas turísticas podrán acceder en función de si se trata de una empresa hotelera, de restauración o de prestación de servicios complementarios a un catálogo de soluciones digitales para mejorar sus procesos de gestión.</w:t>
      </w:r>
      <w:r w:rsidR="00716FEE" w:rsidRPr="00716FEE">
        <w:rPr>
          <w:rFonts w:ascii="Arial" w:hAnsi="Arial" w:cs="Arial"/>
          <w:sz w:val="22"/>
          <w:szCs w:val="22"/>
          <w:lang w:val="es-ES"/>
        </w:rPr>
        <w:t xml:space="preserve"> </w:t>
      </w:r>
      <w:r w:rsidR="00716FEE">
        <w:rPr>
          <w:rFonts w:ascii="Arial" w:hAnsi="Arial" w:cs="Arial"/>
          <w:sz w:val="22"/>
          <w:szCs w:val="22"/>
          <w:lang w:val="es-ES"/>
        </w:rPr>
        <w:t>Ejecutado por la Secretaría de Estado de Digitalización e Inteligencia Artificial.</w:t>
      </w:r>
    </w:p>
    <w:p w:rsidR="00AF05A8" w:rsidRPr="00D97EBC" w:rsidRDefault="00AF05A8" w:rsidP="00AF05A8">
      <w:pPr>
        <w:spacing w:line="360" w:lineRule="auto"/>
        <w:jc w:val="both"/>
        <w:rPr>
          <w:rFonts w:ascii="Arial" w:hAnsi="Arial" w:cs="Arial"/>
          <w:sz w:val="22"/>
          <w:szCs w:val="22"/>
          <w:lang w:val="es-ES"/>
        </w:rPr>
      </w:pPr>
    </w:p>
    <w:p w:rsidR="00F37459" w:rsidRPr="00D97EBC" w:rsidRDefault="00574593" w:rsidP="00F37459">
      <w:pPr>
        <w:numPr>
          <w:ilvl w:val="0"/>
          <w:numId w:val="13"/>
        </w:numPr>
        <w:spacing w:line="360" w:lineRule="auto"/>
        <w:ind w:left="142" w:firstLine="218"/>
        <w:jc w:val="both"/>
        <w:rPr>
          <w:rFonts w:ascii="Arial" w:hAnsi="Arial" w:cs="Arial"/>
          <w:b/>
          <w:sz w:val="22"/>
          <w:szCs w:val="22"/>
          <w:lang w:val="es-ES"/>
        </w:rPr>
      </w:pPr>
      <w:r w:rsidRPr="00D97EBC">
        <w:rPr>
          <w:rFonts w:ascii="Arial" w:hAnsi="Arial" w:cs="Arial"/>
          <w:i/>
          <w:sz w:val="22"/>
          <w:szCs w:val="22"/>
          <w:lang w:val="es-ES"/>
        </w:rPr>
        <w:t>Convocatorias de “última milla” dirigidas a empresas, preferentemente PYME, y asociaciones o entidades asociativas</w:t>
      </w:r>
      <w:r w:rsidRPr="00D97EBC">
        <w:rPr>
          <w:rFonts w:ascii="Arial" w:hAnsi="Arial" w:cs="Arial"/>
          <w:sz w:val="22"/>
          <w:szCs w:val="22"/>
          <w:lang w:val="es-ES"/>
        </w:rPr>
        <w:t xml:space="preserve">: </w:t>
      </w:r>
      <w:r w:rsidR="00F37459" w:rsidRPr="00D97EBC">
        <w:rPr>
          <w:rFonts w:ascii="Arial" w:hAnsi="Arial" w:cs="Arial"/>
          <w:sz w:val="22"/>
          <w:szCs w:val="22"/>
          <w:lang w:val="es-ES"/>
        </w:rPr>
        <w:t xml:space="preserve">para completar esta oferta de soluciones tecnológicas para el sector, se publicarán convocatorias de “última milla” vinculadas a procesos de innovación relacionadas directamente con la singularidad de la oferta de cada empresa. Con esta convocatoria se completa en decapado de soluciones para abarcar el conjunto de empresas del sector turístico. Estas convocatorias estarán dirigidas a asociaciones o entidades asociativas de empresas, preferentemente PYMES, en el que la solución a financiar beneficié a un número escalable de empresas. Se trata de proyectos innovadores de base tecnológica relacionados con internet de las cosas, 5G, </w:t>
      </w:r>
      <w:proofErr w:type="spellStart"/>
      <w:r w:rsidR="00F37459" w:rsidRPr="00D97EBC">
        <w:rPr>
          <w:rFonts w:ascii="Arial" w:hAnsi="Arial" w:cs="Arial"/>
          <w:sz w:val="22"/>
          <w:szCs w:val="22"/>
          <w:lang w:val="es-ES"/>
        </w:rPr>
        <w:t>big</w:t>
      </w:r>
      <w:proofErr w:type="spellEnd"/>
      <w:r w:rsidR="00F37459" w:rsidRPr="00D97EBC">
        <w:rPr>
          <w:rFonts w:ascii="Arial" w:hAnsi="Arial" w:cs="Arial"/>
          <w:sz w:val="22"/>
          <w:szCs w:val="22"/>
          <w:lang w:val="es-ES"/>
        </w:rPr>
        <w:t xml:space="preserve"> data, ciberseguridad o aplicaciones móviles que mejoren los procesos de gestión de las empresas en su relación con clientes, en la gestión de sus beneficios o, por ejemplo, en su posicionamiento de marca.</w:t>
      </w:r>
      <w:r w:rsidR="00716FEE">
        <w:rPr>
          <w:rFonts w:ascii="Arial" w:hAnsi="Arial" w:cs="Arial"/>
          <w:sz w:val="22"/>
          <w:szCs w:val="22"/>
          <w:lang w:val="es-ES"/>
        </w:rPr>
        <w:t xml:space="preserve"> Ejecutada por la SETUR. </w:t>
      </w:r>
    </w:p>
    <w:p w:rsidR="00574593" w:rsidRDefault="00574593" w:rsidP="00A777DD">
      <w:pPr>
        <w:spacing w:line="360" w:lineRule="auto"/>
        <w:jc w:val="both"/>
        <w:rPr>
          <w:rFonts w:ascii="Arial" w:hAnsi="Arial" w:cs="Arial"/>
          <w:sz w:val="22"/>
          <w:szCs w:val="22"/>
        </w:rPr>
      </w:pPr>
    </w:p>
    <w:p w:rsidR="001D58B9" w:rsidRPr="00D97EBC" w:rsidRDefault="001D58B9" w:rsidP="00A777DD">
      <w:pPr>
        <w:spacing w:line="360" w:lineRule="auto"/>
        <w:jc w:val="both"/>
        <w:rPr>
          <w:rFonts w:ascii="Arial" w:hAnsi="Arial" w:cs="Arial"/>
          <w:sz w:val="22"/>
          <w:szCs w:val="22"/>
        </w:rPr>
      </w:pPr>
    </w:p>
    <w:p w:rsidR="00061468" w:rsidRPr="00D97EBC" w:rsidRDefault="00061468" w:rsidP="00A777DD">
      <w:pPr>
        <w:spacing w:line="360" w:lineRule="auto"/>
        <w:jc w:val="both"/>
        <w:rPr>
          <w:rFonts w:ascii="Arial" w:hAnsi="Arial" w:cs="Arial"/>
          <w:sz w:val="22"/>
          <w:szCs w:val="22"/>
        </w:rPr>
      </w:pPr>
    </w:p>
    <w:p w:rsidR="00517824" w:rsidRPr="00D97EBC" w:rsidRDefault="00517824" w:rsidP="00A777DD">
      <w:pPr>
        <w:spacing w:line="360" w:lineRule="auto"/>
        <w:jc w:val="both"/>
        <w:rPr>
          <w:rFonts w:ascii="Arial" w:hAnsi="Arial" w:cs="Arial"/>
          <w:b/>
          <w:sz w:val="22"/>
          <w:szCs w:val="22"/>
        </w:rPr>
      </w:pPr>
      <w:r w:rsidRPr="00D97EBC">
        <w:rPr>
          <w:rFonts w:ascii="Arial" w:hAnsi="Arial" w:cs="Arial"/>
          <w:b/>
          <w:sz w:val="22"/>
          <w:szCs w:val="22"/>
        </w:rPr>
        <w:t xml:space="preserve">5. </w:t>
      </w:r>
      <w:r w:rsidR="001D58B9" w:rsidRPr="00D97EBC">
        <w:rPr>
          <w:rFonts w:ascii="Arial" w:hAnsi="Arial" w:cs="Arial"/>
          <w:b/>
          <w:sz w:val="22"/>
          <w:szCs w:val="22"/>
        </w:rPr>
        <w:t>COSTE DE LA INVERSIÓN Y DISTRIBUCIÓN ANUALIZADA</w:t>
      </w:r>
    </w:p>
    <w:p w:rsidR="00517824" w:rsidRDefault="00517824" w:rsidP="00A777DD">
      <w:pPr>
        <w:spacing w:line="360" w:lineRule="auto"/>
        <w:jc w:val="both"/>
        <w:rPr>
          <w:rFonts w:ascii="Arial" w:hAnsi="Arial" w:cs="Arial"/>
          <w:sz w:val="22"/>
          <w:szCs w:val="22"/>
        </w:rPr>
      </w:pPr>
    </w:p>
    <w:p w:rsidR="00DE6346" w:rsidRPr="00343C00" w:rsidRDefault="00DE6346" w:rsidP="00DE6346">
      <w:pPr>
        <w:spacing w:line="360" w:lineRule="auto"/>
        <w:ind w:left="6372" w:firstLine="708"/>
        <w:jc w:val="both"/>
        <w:rPr>
          <w:rFonts w:ascii="Arial" w:hAnsi="Arial" w:cs="Arial"/>
          <w:b/>
          <w:sz w:val="18"/>
          <w:szCs w:val="18"/>
          <w:lang w:val="es-ES"/>
        </w:rPr>
      </w:pPr>
      <w:r w:rsidRPr="00343C00">
        <w:rPr>
          <w:rFonts w:ascii="Arial" w:hAnsi="Arial" w:cs="Arial"/>
          <w:b/>
          <w:i/>
          <w:sz w:val="18"/>
          <w:szCs w:val="18"/>
        </w:rPr>
        <w:t>(Miles de euros)</w:t>
      </w:r>
    </w:p>
    <w:tbl>
      <w:tblPr>
        <w:tblStyle w:val="Tablaconcuadrcula"/>
        <w:tblW w:w="9046" w:type="dxa"/>
        <w:tblInd w:w="-5" w:type="dxa"/>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15"/>
        <w:gridCol w:w="878"/>
        <w:gridCol w:w="879"/>
        <w:gridCol w:w="879"/>
        <w:gridCol w:w="879"/>
        <w:gridCol w:w="879"/>
        <w:gridCol w:w="879"/>
        <w:gridCol w:w="879"/>
        <w:gridCol w:w="879"/>
      </w:tblGrid>
      <w:tr w:rsidR="00DE6346" w:rsidRPr="00A777DD" w:rsidTr="00DE6346">
        <w:trPr>
          <w:trHeight w:val="372"/>
          <w:tblHeader/>
        </w:trPr>
        <w:tc>
          <w:tcPr>
            <w:tcW w:w="2015" w:type="dxa"/>
            <w:vAlign w:val="center"/>
          </w:tcPr>
          <w:p w:rsidR="00DE6346" w:rsidRPr="00343C00" w:rsidRDefault="00DE6346" w:rsidP="00343C00">
            <w:pPr>
              <w:spacing w:line="360" w:lineRule="auto"/>
              <w:jc w:val="both"/>
              <w:rPr>
                <w:rFonts w:ascii="Arial" w:hAnsi="Arial" w:cs="Arial"/>
                <w:sz w:val="18"/>
                <w:szCs w:val="18"/>
              </w:rPr>
            </w:pPr>
            <w:proofErr w:type="spellStart"/>
            <w:r w:rsidRPr="00343C00">
              <w:rPr>
                <w:rFonts w:ascii="Arial" w:hAnsi="Arial" w:cs="Arial"/>
                <w:sz w:val="18"/>
                <w:szCs w:val="18"/>
              </w:rPr>
              <w:t>Periodificación</w:t>
            </w:r>
            <w:proofErr w:type="spellEnd"/>
          </w:p>
        </w:tc>
        <w:tc>
          <w:tcPr>
            <w:tcW w:w="878" w:type="dxa"/>
            <w:vAlign w:val="center"/>
          </w:tcPr>
          <w:p w:rsidR="00DE6346" w:rsidRPr="00343C00" w:rsidRDefault="00DE6346" w:rsidP="00343C00">
            <w:pPr>
              <w:spacing w:line="360" w:lineRule="auto"/>
              <w:jc w:val="both"/>
              <w:rPr>
                <w:rFonts w:ascii="Arial" w:hAnsi="Arial" w:cs="Arial"/>
                <w:sz w:val="18"/>
                <w:szCs w:val="18"/>
              </w:rPr>
            </w:pPr>
            <w:r w:rsidRPr="00343C00">
              <w:rPr>
                <w:rFonts w:ascii="Arial" w:hAnsi="Arial" w:cs="Arial"/>
                <w:sz w:val="18"/>
                <w:szCs w:val="18"/>
              </w:rPr>
              <w:t>2020</w:t>
            </w:r>
          </w:p>
        </w:tc>
        <w:tc>
          <w:tcPr>
            <w:tcW w:w="879" w:type="dxa"/>
            <w:vAlign w:val="center"/>
          </w:tcPr>
          <w:p w:rsidR="00DE6346" w:rsidRPr="00343C00" w:rsidRDefault="00DE6346" w:rsidP="00343C00">
            <w:pPr>
              <w:spacing w:line="360" w:lineRule="auto"/>
              <w:jc w:val="both"/>
              <w:rPr>
                <w:rFonts w:ascii="Arial" w:hAnsi="Arial" w:cs="Arial"/>
                <w:sz w:val="18"/>
                <w:szCs w:val="18"/>
              </w:rPr>
            </w:pPr>
            <w:r w:rsidRPr="00343C00">
              <w:rPr>
                <w:rFonts w:ascii="Arial" w:hAnsi="Arial" w:cs="Arial"/>
                <w:sz w:val="18"/>
                <w:szCs w:val="18"/>
              </w:rPr>
              <w:t>2021</w:t>
            </w:r>
          </w:p>
        </w:tc>
        <w:tc>
          <w:tcPr>
            <w:tcW w:w="879" w:type="dxa"/>
            <w:vAlign w:val="center"/>
          </w:tcPr>
          <w:p w:rsidR="00DE6346" w:rsidRPr="00343C00" w:rsidRDefault="00DE6346" w:rsidP="00343C00">
            <w:pPr>
              <w:spacing w:line="360" w:lineRule="auto"/>
              <w:jc w:val="both"/>
              <w:rPr>
                <w:rFonts w:ascii="Arial" w:hAnsi="Arial" w:cs="Arial"/>
                <w:sz w:val="18"/>
                <w:szCs w:val="18"/>
              </w:rPr>
            </w:pPr>
            <w:r w:rsidRPr="00343C00">
              <w:rPr>
                <w:rFonts w:ascii="Arial" w:hAnsi="Arial" w:cs="Arial"/>
                <w:sz w:val="18"/>
                <w:szCs w:val="18"/>
              </w:rPr>
              <w:t>2022</w:t>
            </w:r>
          </w:p>
        </w:tc>
        <w:tc>
          <w:tcPr>
            <w:tcW w:w="879" w:type="dxa"/>
            <w:vAlign w:val="center"/>
          </w:tcPr>
          <w:p w:rsidR="00DE6346" w:rsidRPr="00343C00" w:rsidRDefault="00DE6346" w:rsidP="00343C00">
            <w:pPr>
              <w:spacing w:line="360" w:lineRule="auto"/>
              <w:jc w:val="both"/>
              <w:rPr>
                <w:rFonts w:ascii="Arial" w:hAnsi="Arial" w:cs="Arial"/>
                <w:sz w:val="18"/>
                <w:szCs w:val="18"/>
              </w:rPr>
            </w:pPr>
            <w:r w:rsidRPr="00343C00">
              <w:rPr>
                <w:rFonts w:ascii="Arial" w:hAnsi="Arial" w:cs="Arial"/>
                <w:sz w:val="18"/>
                <w:szCs w:val="18"/>
              </w:rPr>
              <w:t>2023</w:t>
            </w:r>
          </w:p>
        </w:tc>
        <w:tc>
          <w:tcPr>
            <w:tcW w:w="879" w:type="dxa"/>
            <w:vAlign w:val="center"/>
          </w:tcPr>
          <w:p w:rsidR="00DE6346" w:rsidRPr="00343C00" w:rsidRDefault="00DE6346" w:rsidP="00343C00">
            <w:pPr>
              <w:spacing w:line="360" w:lineRule="auto"/>
              <w:jc w:val="both"/>
              <w:rPr>
                <w:rFonts w:ascii="Arial" w:hAnsi="Arial" w:cs="Arial"/>
                <w:sz w:val="18"/>
                <w:szCs w:val="18"/>
              </w:rPr>
            </w:pPr>
            <w:r w:rsidRPr="00343C00">
              <w:rPr>
                <w:rFonts w:ascii="Arial" w:hAnsi="Arial" w:cs="Arial"/>
                <w:sz w:val="18"/>
                <w:szCs w:val="18"/>
              </w:rPr>
              <w:t>2024</w:t>
            </w:r>
          </w:p>
        </w:tc>
        <w:tc>
          <w:tcPr>
            <w:tcW w:w="879" w:type="dxa"/>
            <w:vAlign w:val="center"/>
          </w:tcPr>
          <w:p w:rsidR="00DE6346" w:rsidRPr="00343C00" w:rsidRDefault="00DE6346" w:rsidP="00343C00">
            <w:pPr>
              <w:spacing w:line="360" w:lineRule="auto"/>
              <w:jc w:val="both"/>
              <w:rPr>
                <w:rFonts w:ascii="Arial" w:hAnsi="Arial" w:cs="Arial"/>
                <w:sz w:val="18"/>
                <w:szCs w:val="18"/>
              </w:rPr>
            </w:pPr>
            <w:r w:rsidRPr="00343C00">
              <w:rPr>
                <w:rFonts w:ascii="Arial" w:hAnsi="Arial" w:cs="Arial"/>
                <w:sz w:val="18"/>
                <w:szCs w:val="18"/>
              </w:rPr>
              <w:t>2025</w:t>
            </w:r>
          </w:p>
        </w:tc>
        <w:tc>
          <w:tcPr>
            <w:tcW w:w="879" w:type="dxa"/>
            <w:vAlign w:val="center"/>
          </w:tcPr>
          <w:p w:rsidR="00DE6346" w:rsidRPr="00343C00" w:rsidRDefault="00DE6346" w:rsidP="00343C00">
            <w:pPr>
              <w:spacing w:line="360" w:lineRule="auto"/>
              <w:jc w:val="both"/>
              <w:rPr>
                <w:rFonts w:ascii="Arial" w:hAnsi="Arial" w:cs="Arial"/>
                <w:sz w:val="18"/>
                <w:szCs w:val="18"/>
              </w:rPr>
            </w:pPr>
            <w:r w:rsidRPr="00343C00">
              <w:rPr>
                <w:rFonts w:ascii="Arial" w:hAnsi="Arial" w:cs="Arial"/>
                <w:sz w:val="18"/>
                <w:szCs w:val="18"/>
              </w:rPr>
              <w:t>2026</w:t>
            </w:r>
          </w:p>
        </w:tc>
        <w:tc>
          <w:tcPr>
            <w:tcW w:w="879" w:type="dxa"/>
            <w:vAlign w:val="center"/>
          </w:tcPr>
          <w:p w:rsidR="00DE6346" w:rsidRPr="00343C00" w:rsidRDefault="00DE6346" w:rsidP="00343C00">
            <w:pPr>
              <w:spacing w:line="360" w:lineRule="auto"/>
              <w:jc w:val="both"/>
              <w:rPr>
                <w:rFonts w:ascii="Arial" w:hAnsi="Arial" w:cs="Arial"/>
                <w:sz w:val="18"/>
                <w:szCs w:val="18"/>
              </w:rPr>
            </w:pPr>
            <w:r w:rsidRPr="00343C00">
              <w:rPr>
                <w:rFonts w:ascii="Arial" w:hAnsi="Arial" w:cs="Arial"/>
                <w:sz w:val="18"/>
                <w:szCs w:val="18"/>
              </w:rPr>
              <w:t>Total</w:t>
            </w:r>
          </w:p>
        </w:tc>
      </w:tr>
      <w:tr w:rsidR="00DE6346" w:rsidRPr="00A777DD" w:rsidTr="00DE6346">
        <w:trPr>
          <w:trHeight w:hRule="exact" w:val="375"/>
        </w:trPr>
        <w:tc>
          <w:tcPr>
            <w:tcW w:w="2015" w:type="dxa"/>
            <w:vAlign w:val="center"/>
          </w:tcPr>
          <w:p w:rsidR="00DE6346" w:rsidRPr="00343C00" w:rsidRDefault="00DE6346" w:rsidP="00343C00">
            <w:pPr>
              <w:spacing w:line="360" w:lineRule="auto"/>
              <w:jc w:val="both"/>
              <w:rPr>
                <w:rFonts w:ascii="Arial" w:hAnsi="Arial" w:cs="Arial"/>
                <w:sz w:val="18"/>
                <w:szCs w:val="18"/>
              </w:rPr>
            </w:pPr>
            <w:r w:rsidRPr="00343C00">
              <w:rPr>
                <w:rFonts w:ascii="Arial" w:hAnsi="Arial" w:cs="Arial"/>
                <w:sz w:val="18"/>
                <w:szCs w:val="18"/>
              </w:rPr>
              <w:t xml:space="preserve">Coste del mecanismo </w:t>
            </w:r>
            <w:proofErr w:type="spellStart"/>
            <w:r w:rsidRPr="00343C00">
              <w:rPr>
                <w:rFonts w:ascii="Arial" w:hAnsi="Arial" w:cs="Arial"/>
                <w:sz w:val="18"/>
                <w:szCs w:val="18"/>
              </w:rPr>
              <w:t>Mecanismo</w:t>
            </w:r>
            <w:proofErr w:type="spellEnd"/>
          </w:p>
        </w:tc>
        <w:tc>
          <w:tcPr>
            <w:tcW w:w="878" w:type="dxa"/>
            <w:vAlign w:val="center"/>
          </w:tcPr>
          <w:p w:rsidR="00DE6346" w:rsidRPr="00343C00" w:rsidRDefault="00DE6346" w:rsidP="00343C00">
            <w:pPr>
              <w:spacing w:line="360" w:lineRule="auto"/>
              <w:jc w:val="both"/>
              <w:rPr>
                <w:rFonts w:ascii="Arial" w:hAnsi="Arial" w:cs="Arial"/>
                <w:sz w:val="18"/>
                <w:szCs w:val="18"/>
              </w:rPr>
            </w:pPr>
            <w:r w:rsidRPr="00343C00">
              <w:rPr>
                <w:rFonts w:ascii="Arial" w:hAnsi="Arial" w:cs="Arial"/>
                <w:sz w:val="18"/>
                <w:szCs w:val="18"/>
              </w:rPr>
              <w:fldChar w:fldCharType="begin">
                <w:ffData>
                  <w:name w:val=""/>
                  <w:enabled/>
                  <w:calcOnExit w:val="0"/>
                  <w:textInput>
                    <w:type w:val="number"/>
                  </w:textInput>
                </w:ffData>
              </w:fldChar>
            </w:r>
            <w:r w:rsidRPr="00343C00">
              <w:rPr>
                <w:rFonts w:ascii="Arial" w:hAnsi="Arial" w:cs="Arial"/>
                <w:sz w:val="18"/>
                <w:szCs w:val="18"/>
              </w:rPr>
              <w:instrText xml:space="preserve"> FORMTEXT </w:instrText>
            </w:r>
            <w:r w:rsidRPr="00343C00">
              <w:rPr>
                <w:rFonts w:ascii="Arial" w:hAnsi="Arial" w:cs="Arial"/>
                <w:sz w:val="18"/>
                <w:szCs w:val="18"/>
              </w:rPr>
            </w:r>
            <w:r w:rsidRPr="00343C00">
              <w:rPr>
                <w:rFonts w:ascii="Arial" w:hAnsi="Arial" w:cs="Arial"/>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sz w:val="18"/>
                <w:szCs w:val="18"/>
              </w:rPr>
              <w:fldChar w:fldCharType="end"/>
            </w:r>
          </w:p>
        </w:tc>
        <w:tc>
          <w:tcPr>
            <w:tcW w:w="879" w:type="dxa"/>
            <w:vAlign w:val="center"/>
          </w:tcPr>
          <w:p w:rsidR="00DE6346" w:rsidRPr="00343C00" w:rsidRDefault="00DE6346" w:rsidP="003320C9">
            <w:pPr>
              <w:spacing w:line="360" w:lineRule="auto"/>
              <w:jc w:val="right"/>
              <w:rPr>
                <w:rFonts w:ascii="Arial" w:hAnsi="Arial" w:cs="Arial"/>
                <w:noProof/>
                <w:sz w:val="18"/>
                <w:szCs w:val="18"/>
              </w:rPr>
            </w:pPr>
            <w:r>
              <w:rPr>
                <w:rFonts w:ascii="Arial" w:hAnsi="Arial" w:cs="Arial"/>
                <w:noProof/>
                <w:sz w:val="18"/>
                <w:szCs w:val="18"/>
              </w:rPr>
              <w:t>25.000</w:t>
            </w:r>
          </w:p>
        </w:tc>
        <w:tc>
          <w:tcPr>
            <w:tcW w:w="879" w:type="dxa"/>
            <w:vAlign w:val="center"/>
          </w:tcPr>
          <w:p w:rsidR="00DE6346" w:rsidRPr="00343C00" w:rsidRDefault="00DE6346" w:rsidP="003320C9">
            <w:pPr>
              <w:spacing w:line="360" w:lineRule="auto"/>
              <w:jc w:val="right"/>
              <w:rPr>
                <w:rFonts w:ascii="Arial" w:hAnsi="Arial" w:cs="Arial"/>
                <w:noProof/>
                <w:sz w:val="18"/>
                <w:szCs w:val="18"/>
              </w:rPr>
            </w:pPr>
            <w:r>
              <w:rPr>
                <w:rFonts w:ascii="Arial" w:hAnsi="Arial" w:cs="Arial"/>
                <w:noProof/>
                <w:sz w:val="18"/>
                <w:szCs w:val="18"/>
              </w:rPr>
              <w:t>45.000</w:t>
            </w:r>
          </w:p>
        </w:tc>
        <w:tc>
          <w:tcPr>
            <w:tcW w:w="879" w:type="dxa"/>
            <w:vAlign w:val="center"/>
          </w:tcPr>
          <w:p w:rsidR="00DE6346" w:rsidRPr="00343C00" w:rsidRDefault="00DE6346" w:rsidP="003320C9">
            <w:pPr>
              <w:spacing w:line="360" w:lineRule="auto"/>
              <w:jc w:val="right"/>
              <w:rPr>
                <w:rFonts w:ascii="Arial" w:hAnsi="Arial" w:cs="Arial"/>
                <w:noProof/>
                <w:sz w:val="18"/>
                <w:szCs w:val="18"/>
              </w:rPr>
            </w:pPr>
            <w:r>
              <w:rPr>
                <w:rFonts w:ascii="Arial" w:hAnsi="Arial" w:cs="Arial"/>
                <w:noProof/>
                <w:sz w:val="18"/>
                <w:szCs w:val="18"/>
              </w:rPr>
              <w:t>10.000</w:t>
            </w:r>
          </w:p>
        </w:tc>
        <w:tc>
          <w:tcPr>
            <w:tcW w:w="879" w:type="dxa"/>
            <w:vAlign w:val="center"/>
          </w:tcPr>
          <w:p w:rsidR="00DE6346" w:rsidRPr="00343C00" w:rsidRDefault="00DE6346" w:rsidP="003320C9">
            <w:pPr>
              <w:spacing w:line="360" w:lineRule="auto"/>
              <w:jc w:val="right"/>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DE6346" w:rsidRPr="00343C00" w:rsidRDefault="00DE6346" w:rsidP="00343C00">
            <w:pPr>
              <w:spacing w:line="360" w:lineRule="auto"/>
              <w:jc w:val="both"/>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DE6346" w:rsidRPr="00343C00" w:rsidRDefault="00DE6346" w:rsidP="00343C00">
            <w:pPr>
              <w:spacing w:line="360" w:lineRule="auto"/>
              <w:jc w:val="both"/>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DE6346" w:rsidRPr="00343C00" w:rsidRDefault="00DE6346" w:rsidP="00343C00">
            <w:pPr>
              <w:spacing w:line="360" w:lineRule="auto"/>
              <w:jc w:val="right"/>
              <w:rPr>
                <w:rFonts w:ascii="Arial" w:hAnsi="Arial" w:cs="Arial"/>
                <w:noProof/>
                <w:sz w:val="18"/>
                <w:szCs w:val="18"/>
              </w:rPr>
            </w:pPr>
            <w:r>
              <w:rPr>
                <w:rFonts w:ascii="Arial" w:hAnsi="Arial" w:cs="Arial"/>
                <w:noProof/>
                <w:sz w:val="18"/>
                <w:szCs w:val="18"/>
              </w:rPr>
              <w:t>80.000</w:t>
            </w:r>
          </w:p>
        </w:tc>
      </w:tr>
      <w:tr w:rsidR="00DE6346" w:rsidRPr="00A777DD" w:rsidTr="00DE6346">
        <w:trPr>
          <w:trHeight w:hRule="exact" w:val="375"/>
        </w:trPr>
        <w:tc>
          <w:tcPr>
            <w:tcW w:w="2015" w:type="dxa"/>
            <w:vAlign w:val="center"/>
          </w:tcPr>
          <w:p w:rsidR="00DE6346" w:rsidRPr="00343C00" w:rsidRDefault="00DE6346" w:rsidP="00343C00">
            <w:pPr>
              <w:spacing w:line="360" w:lineRule="auto"/>
              <w:jc w:val="both"/>
              <w:rPr>
                <w:rFonts w:ascii="Arial" w:hAnsi="Arial" w:cs="Arial"/>
                <w:sz w:val="18"/>
                <w:szCs w:val="18"/>
              </w:rPr>
            </w:pPr>
            <w:r w:rsidRPr="00343C00">
              <w:rPr>
                <w:rFonts w:ascii="Arial" w:hAnsi="Arial" w:cs="Arial"/>
                <w:sz w:val="18"/>
                <w:szCs w:val="18"/>
              </w:rPr>
              <w:t>Otra financiación</w:t>
            </w:r>
          </w:p>
        </w:tc>
        <w:tc>
          <w:tcPr>
            <w:tcW w:w="878" w:type="dxa"/>
            <w:vAlign w:val="center"/>
          </w:tcPr>
          <w:p w:rsidR="00DE6346" w:rsidRPr="00343C00" w:rsidRDefault="00DE6346" w:rsidP="00343C00">
            <w:pPr>
              <w:spacing w:line="360" w:lineRule="auto"/>
              <w:jc w:val="both"/>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DE6346" w:rsidRPr="00343C00" w:rsidRDefault="00DE6346" w:rsidP="003320C9">
            <w:pPr>
              <w:spacing w:line="360" w:lineRule="auto"/>
              <w:jc w:val="right"/>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DE6346" w:rsidRPr="00343C00" w:rsidRDefault="00DE6346" w:rsidP="003320C9">
            <w:pPr>
              <w:spacing w:line="360" w:lineRule="auto"/>
              <w:jc w:val="right"/>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DE6346" w:rsidRPr="00343C00" w:rsidRDefault="00DE6346" w:rsidP="003320C9">
            <w:pPr>
              <w:spacing w:line="360" w:lineRule="auto"/>
              <w:jc w:val="right"/>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DE6346" w:rsidRPr="00343C00" w:rsidRDefault="00DE6346" w:rsidP="003320C9">
            <w:pPr>
              <w:spacing w:line="360" w:lineRule="auto"/>
              <w:jc w:val="right"/>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DE6346" w:rsidRPr="00343C00" w:rsidRDefault="00DE6346" w:rsidP="00343C00">
            <w:pPr>
              <w:spacing w:line="360" w:lineRule="auto"/>
              <w:jc w:val="both"/>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DE6346" w:rsidRPr="00343C00" w:rsidRDefault="00DE6346" w:rsidP="00343C00">
            <w:pPr>
              <w:spacing w:line="360" w:lineRule="auto"/>
              <w:jc w:val="both"/>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DE6346" w:rsidRPr="00343C00" w:rsidRDefault="00DE6346" w:rsidP="00343C00">
            <w:pPr>
              <w:spacing w:line="360" w:lineRule="auto"/>
              <w:jc w:val="right"/>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r>
      <w:tr w:rsidR="00DE6346" w:rsidRPr="00A777DD" w:rsidTr="00DE6346">
        <w:trPr>
          <w:trHeight w:hRule="exact" w:val="375"/>
        </w:trPr>
        <w:tc>
          <w:tcPr>
            <w:tcW w:w="2015" w:type="dxa"/>
            <w:vAlign w:val="center"/>
          </w:tcPr>
          <w:p w:rsidR="00DE6346" w:rsidRPr="00343C00" w:rsidRDefault="00DE6346" w:rsidP="00DE6346">
            <w:pPr>
              <w:spacing w:line="360" w:lineRule="auto"/>
              <w:jc w:val="both"/>
              <w:rPr>
                <w:rFonts w:ascii="Arial" w:hAnsi="Arial" w:cs="Arial"/>
                <w:sz w:val="18"/>
                <w:szCs w:val="18"/>
              </w:rPr>
            </w:pPr>
            <w:r w:rsidRPr="00343C00">
              <w:rPr>
                <w:rFonts w:ascii="Arial" w:hAnsi="Arial" w:cs="Arial"/>
                <w:sz w:val="18"/>
                <w:szCs w:val="18"/>
              </w:rPr>
              <w:t>Total</w:t>
            </w:r>
          </w:p>
        </w:tc>
        <w:tc>
          <w:tcPr>
            <w:tcW w:w="878" w:type="dxa"/>
            <w:vAlign w:val="center"/>
          </w:tcPr>
          <w:p w:rsidR="00DE6346" w:rsidRPr="00343C00" w:rsidRDefault="00DE6346" w:rsidP="00DE6346">
            <w:pPr>
              <w:spacing w:line="360" w:lineRule="auto"/>
              <w:jc w:val="both"/>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DE6346" w:rsidRPr="00343C00" w:rsidRDefault="00DE6346" w:rsidP="003320C9">
            <w:pPr>
              <w:spacing w:line="360" w:lineRule="auto"/>
              <w:jc w:val="right"/>
              <w:rPr>
                <w:rFonts w:ascii="Arial" w:hAnsi="Arial" w:cs="Arial"/>
                <w:noProof/>
                <w:sz w:val="18"/>
                <w:szCs w:val="18"/>
              </w:rPr>
            </w:pPr>
            <w:r>
              <w:rPr>
                <w:rFonts w:ascii="Arial" w:hAnsi="Arial" w:cs="Arial"/>
                <w:noProof/>
                <w:sz w:val="18"/>
                <w:szCs w:val="18"/>
              </w:rPr>
              <w:t>25.000</w:t>
            </w:r>
          </w:p>
        </w:tc>
        <w:tc>
          <w:tcPr>
            <w:tcW w:w="879" w:type="dxa"/>
            <w:vAlign w:val="center"/>
          </w:tcPr>
          <w:p w:rsidR="00DE6346" w:rsidRPr="00343C00" w:rsidRDefault="00DE6346" w:rsidP="003320C9">
            <w:pPr>
              <w:spacing w:line="360" w:lineRule="auto"/>
              <w:jc w:val="right"/>
              <w:rPr>
                <w:rFonts w:ascii="Arial" w:hAnsi="Arial" w:cs="Arial"/>
                <w:noProof/>
                <w:sz w:val="18"/>
                <w:szCs w:val="18"/>
              </w:rPr>
            </w:pPr>
            <w:r>
              <w:rPr>
                <w:rFonts w:ascii="Arial" w:hAnsi="Arial" w:cs="Arial"/>
                <w:noProof/>
                <w:sz w:val="18"/>
                <w:szCs w:val="18"/>
              </w:rPr>
              <w:t>45.000</w:t>
            </w:r>
          </w:p>
        </w:tc>
        <w:tc>
          <w:tcPr>
            <w:tcW w:w="879" w:type="dxa"/>
            <w:vAlign w:val="center"/>
          </w:tcPr>
          <w:p w:rsidR="00DE6346" w:rsidRPr="00343C00" w:rsidRDefault="00DE6346" w:rsidP="003320C9">
            <w:pPr>
              <w:spacing w:line="360" w:lineRule="auto"/>
              <w:jc w:val="right"/>
              <w:rPr>
                <w:rFonts w:ascii="Arial" w:hAnsi="Arial" w:cs="Arial"/>
                <w:noProof/>
                <w:sz w:val="18"/>
                <w:szCs w:val="18"/>
              </w:rPr>
            </w:pPr>
            <w:r>
              <w:rPr>
                <w:rFonts w:ascii="Arial" w:hAnsi="Arial" w:cs="Arial"/>
                <w:noProof/>
                <w:sz w:val="18"/>
                <w:szCs w:val="18"/>
              </w:rPr>
              <w:t>10.000</w:t>
            </w:r>
          </w:p>
        </w:tc>
        <w:tc>
          <w:tcPr>
            <w:tcW w:w="879" w:type="dxa"/>
            <w:vAlign w:val="center"/>
          </w:tcPr>
          <w:p w:rsidR="00DE6346" w:rsidRPr="00343C00" w:rsidRDefault="00DE6346" w:rsidP="003320C9">
            <w:pPr>
              <w:spacing w:line="360" w:lineRule="auto"/>
              <w:jc w:val="right"/>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DE6346" w:rsidRPr="00343C00" w:rsidRDefault="00DE6346" w:rsidP="00DE6346">
            <w:pPr>
              <w:spacing w:line="360" w:lineRule="auto"/>
              <w:jc w:val="both"/>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DE6346" w:rsidRPr="00343C00" w:rsidRDefault="00DE6346" w:rsidP="00DE6346">
            <w:pPr>
              <w:spacing w:line="360" w:lineRule="auto"/>
              <w:jc w:val="both"/>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DE6346" w:rsidRPr="00343C00" w:rsidRDefault="00DE6346" w:rsidP="00DE6346">
            <w:pPr>
              <w:spacing w:line="360" w:lineRule="auto"/>
              <w:jc w:val="right"/>
              <w:rPr>
                <w:rFonts w:ascii="Arial" w:hAnsi="Arial" w:cs="Arial"/>
                <w:noProof/>
                <w:sz w:val="18"/>
                <w:szCs w:val="18"/>
              </w:rPr>
            </w:pPr>
            <w:r>
              <w:rPr>
                <w:rFonts w:ascii="Arial" w:hAnsi="Arial" w:cs="Arial"/>
                <w:noProof/>
                <w:sz w:val="18"/>
                <w:szCs w:val="18"/>
              </w:rPr>
              <w:t>80.000</w:t>
            </w:r>
          </w:p>
        </w:tc>
      </w:tr>
    </w:tbl>
    <w:p w:rsidR="00DE6346" w:rsidRPr="00D97EBC" w:rsidRDefault="00DE6346" w:rsidP="00A777DD">
      <w:pPr>
        <w:spacing w:line="360" w:lineRule="auto"/>
        <w:jc w:val="both"/>
        <w:rPr>
          <w:rFonts w:ascii="Arial" w:hAnsi="Arial" w:cs="Arial"/>
          <w:sz w:val="22"/>
          <w:szCs w:val="22"/>
        </w:rPr>
      </w:pPr>
    </w:p>
    <w:p w:rsidR="00201100" w:rsidRPr="00D97EBC" w:rsidRDefault="00716FEE" w:rsidP="003320C9">
      <w:pPr>
        <w:spacing w:line="360" w:lineRule="auto"/>
        <w:ind w:firstLine="708"/>
        <w:jc w:val="both"/>
        <w:rPr>
          <w:rFonts w:ascii="Arial" w:hAnsi="Arial" w:cs="Arial"/>
          <w:sz w:val="22"/>
          <w:szCs w:val="22"/>
        </w:rPr>
      </w:pPr>
      <w:r>
        <w:rPr>
          <w:rFonts w:ascii="Arial" w:hAnsi="Arial" w:cs="Arial"/>
          <w:sz w:val="22"/>
          <w:szCs w:val="22"/>
        </w:rPr>
        <w:t xml:space="preserve">Actuación ejecutada por la SETUR: </w:t>
      </w:r>
      <w:r w:rsidR="00201100" w:rsidRPr="00D97EBC">
        <w:rPr>
          <w:rFonts w:ascii="Arial" w:hAnsi="Arial" w:cs="Arial"/>
          <w:i/>
          <w:sz w:val="22"/>
          <w:szCs w:val="22"/>
          <w:lang w:val="es-ES"/>
        </w:rPr>
        <w:t xml:space="preserve">-Convocatorias de “última milla” dirigidas a empresas, preferentemente PYME, y asociaciones o entidades asociativas: </w:t>
      </w:r>
      <w:r w:rsidR="00201100" w:rsidRPr="00D97EBC">
        <w:rPr>
          <w:rFonts w:ascii="Arial" w:hAnsi="Arial" w:cs="Arial"/>
          <w:sz w:val="22"/>
          <w:szCs w:val="22"/>
          <w:lang w:val="es-ES"/>
        </w:rPr>
        <w:t>presupuesto estimado</w:t>
      </w:r>
      <w:r w:rsidR="00201100" w:rsidRPr="00D97EBC">
        <w:rPr>
          <w:rFonts w:ascii="Arial" w:hAnsi="Arial" w:cs="Arial"/>
          <w:sz w:val="22"/>
          <w:szCs w:val="22"/>
        </w:rPr>
        <w:t xml:space="preserve"> </w:t>
      </w:r>
      <w:r w:rsidR="00201100" w:rsidRPr="00D97EBC">
        <w:rPr>
          <w:rFonts w:ascii="Arial" w:hAnsi="Arial" w:cs="Arial"/>
          <w:sz w:val="22"/>
          <w:szCs w:val="22"/>
          <w:lang w:val="es-ES"/>
        </w:rPr>
        <w:t>para el periodo 2021-2023 de 80 millones de euros. La inversión incluye los gastos de gestión de la convocatoria por parte de SEGITTUR</w:t>
      </w:r>
    </w:p>
    <w:p w:rsidR="00201100" w:rsidRPr="00D97EBC" w:rsidRDefault="00201100" w:rsidP="00A777DD">
      <w:pPr>
        <w:spacing w:line="360" w:lineRule="auto"/>
        <w:jc w:val="both"/>
        <w:rPr>
          <w:rFonts w:ascii="Arial" w:hAnsi="Arial" w:cs="Arial"/>
          <w:sz w:val="22"/>
          <w:szCs w:val="22"/>
        </w:rPr>
      </w:pPr>
    </w:p>
    <w:p w:rsidR="00517824" w:rsidRPr="00D97EBC" w:rsidRDefault="00517824" w:rsidP="00A777DD">
      <w:pPr>
        <w:spacing w:line="360" w:lineRule="auto"/>
        <w:jc w:val="both"/>
        <w:rPr>
          <w:rFonts w:ascii="Arial" w:hAnsi="Arial" w:cs="Arial"/>
          <w:b/>
          <w:sz w:val="22"/>
          <w:szCs w:val="22"/>
        </w:rPr>
      </w:pPr>
      <w:r w:rsidRPr="00D97EBC">
        <w:rPr>
          <w:rFonts w:ascii="Arial" w:hAnsi="Arial" w:cs="Arial"/>
          <w:b/>
          <w:sz w:val="22"/>
          <w:szCs w:val="22"/>
        </w:rPr>
        <w:t xml:space="preserve">6. </w:t>
      </w:r>
      <w:r w:rsidR="001D58B9" w:rsidRPr="00D97EBC">
        <w:rPr>
          <w:rFonts w:ascii="Arial" w:hAnsi="Arial" w:cs="Arial"/>
          <w:b/>
          <w:sz w:val="22"/>
          <w:szCs w:val="22"/>
        </w:rPr>
        <w:t xml:space="preserve">HITOS Y OBJETIVOS DE LA INVERSIÓN </w:t>
      </w:r>
    </w:p>
    <w:p w:rsidR="00BF6F07" w:rsidRPr="00D97EBC" w:rsidRDefault="00BF6F07" w:rsidP="00A777DD">
      <w:pPr>
        <w:spacing w:line="360" w:lineRule="auto"/>
        <w:jc w:val="both"/>
        <w:rPr>
          <w:rFonts w:ascii="Arial" w:hAnsi="Arial" w:cs="Arial"/>
          <w:sz w:val="22"/>
          <w:szCs w:val="22"/>
        </w:rPr>
      </w:pPr>
    </w:p>
    <w:p w:rsidR="00BF6F07" w:rsidRPr="00D97EBC" w:rsidRDefault="00BF6F07" w:rsidP="00A777DD">
      <w:pPr>
        <w:spacing w:line="360" w:lineRule="auto"/>
        <w:jc w:val="both"/>
        <w:rPr>
          <w:rFonts w:ascii="Arial" w:hAnsi="Arial" w:cs="Arial"/>
          <w:b/>
          <w:sz w:val="22"/>
          <w:szCs w:val="22"/>
          <w:u w:val="single"/>
        </w:rPr>
      </w:pPr>
      <w:r w:rsidRPr="003320C9">
        <w:rPr>
          <w:rFonts w:ascii="Arial" w:hAnsi="Arial" w:cs="Arial"/>
          <w:b/>
          <w:sz w:val="22"/>
          <w:szCs w:val="22"/>
        </w:rPr>
        <w:t>Objetivo</w:t>
      </w:r>
      <w:r w:rsidRPr="002E242F">
        <w:rPr>
          <w:rFonts w:ascii="Arial" w:hAnsi="Arial" w:cs="Arial"/>
          <w:b/>
          <w:sz w:val="22"/>
          <w:szCs w:val="22"/>
        </w:rPr>
        <w:t>. -</w:t>
      </w:r>
      <w:r w:rsidRPr="003320C9">
        <w:rPr>
          <w:rFonts w:ascii="Arial" w:hAnsi="Arial" w:cs="Arial"/>
          <w:b/>
          <w:sz w:val="22"/>
          <w:szCs w:val="22"/>
        </w:rPr>
        <w:t xml:space="preserve"> 2º Trimestre 2025</w:t>
      </w:r>
      <w:r w:rsidRPr="002E242F">
        <w:rPr>
          <w:rFonts w:ascii="Arial" w:hAnsi="Arial" w:cs="Arial"/>
          <w:b/>
          <w:sz w:val="22"/>
          <w:szCs w:val="22"/>
        </w:rPr>
        <w:t>.</w:t>
      </w:r>
      <w:r w:rsidRPr="00D97EBC">
        <w:rPr>
          <w:rFonts w:ascii="Arial" w:hAnsi="Arial" w:cs="Arial"/>
          <w:b/>
          <w:sz w:val="22"/>
          <w:szCs w:val="22"/>
        </w:rPr>
        <w:t xml:space="preserve"> Alcance de 1.000 beneficiarios de la medida</w:t>
      </w:r>
      <w:r w:rsidRPr="00716FEE">
        <w:rPr>
          <w:rFonts w:ascii="Arial" w:hAnsi="Arial" w:cs="Arial"/>
          <w:sz w:val="22"/>
          <w:szCs w:val="22"/>
        </w:rPr>
        <w:t>.</w:t>
      </w:r>
      <w:r w:rsidRPr="00716FEE">
        <w:rPr>
          <w:rFonts w:ascii="Arial" w:hAnsi="Arial" w:cs="Arial"/>
          <w:b/>
          <w:sz w:val="22"/>
          <w:szCs w:val="22"/>
        </w:rPr>
        <w:t xml:space="preserve"> </w:t>
      </w:r>
      <w:r w:rsidR="00716FEE" w:rsidRPr="00716FEE">
        <w:rPr>
          <w:rFonts w:ascii="Arial" w:hAnsi="Arial" w:cs="Arial"/>
          <w:b/>
          <w:sz w:val="22"/>
          <w:szCs w:val="22"/>
        </w:rPr>
        <w:t>Incluido el CID.</w:t>
      </w:r>
      <w:r w:rsidR="00716FEE">
        <w:rPr>
          <w:rFonts w:ascii="Arial" w:hAnsi="Arial" w:cs="Arial"/>
          <w:b/>
          <w:sz w:val="22"/>
          <w:szCs w:val="22"/>
          <w:u w:val="single"/>
        </w:rPr>
        <w:t xml:space="preserve"> </w:t>
      </w:r>
    </w:p>
    <w:p w:rsidR="00BF6F07" w:rsidRDefault="006D2034" w:rsidP="003320C9">
      <w:pPr>
        <w:spacing w:line="360" w:lineRule="auto"/>
        <w:ind w:firstLine="708"/>
        <w:jc w:val="both"/>
        <w:rPr>
          <w:rFonts w:ascii="Arial" w:hAnsi="Arial" w:cs="Arial"/>
          <w:sz w:val="22"/>
          <w:szCs w:val="22"/>
        </w:rPr>
      </w:pPr>
      <w:r w:rsidRPr="00D97EBC">
        <w:rPr>
          <w:rFonts w:ascii="Arial" w:hAnsi="Arial" w:cs="Arial"/>
          <w:sz w:val="22"/>
          <w:szCs w:val="22"/>
        </w:rPr>
        <w:t>Al menos 1.</w:t>
      </w:r>
      <w:r w:rsidR="00BF6F07" w:rsidRPr="00D97EBC">
        <w:rPr>
          <w:rFonts w:ascii="Arial" w:hAnsi="Arial" w:cs="Arial"/>
          <w:sz w:val="22"/>
          <w:szCs w:val="22"/>
        </w:rPr>
        <w:t xml:space="preserve">000 beneficiarios (empresas o clústeres) que hayan realizado proyectos innovadores de base tecnológica para el sector turístico relacionados con la Inteligencia Artificial y otras tecnologías facilitadoras como el Internet de las cosas, el 5G, el </w:t>
      </w:r>
      <w:proofErr w:type="spellStart"/>
      <w:r w:rsidR="00BF6F07" w:rsidRPr="00D97EBC">
        <w:rPr>
          <w:rFonts w:ascii="Arial" w:hAnsi="Arial" w:cs="Arial"/>
          <w:sz w:val="22"/>
          <w:szCs w:val="22"/>
        </w:rPr>
        <w:t>big</w:t>
      </w:r>
      <w:proofErr w:type="spellEnd"/>
      <w:r w:rsidR="00BF6F07" w:rsidRPr="00D97EBC">
        <w:rPr>
          <w:rFonts w:ascii="Arial" w:hAnsi="Arial" w:cs="Arial"/>
          <w:sz w:val="22"/>
          <w:szCs w:val="22"/>
        </w:rPr>
        <w:t xml:space="preserve"> data,</w:t>
      </w:r>
      <w:r w:rsidR="00040EAC">
        <w:rPr>
          <w:rFonts w:ascii="Arial" w:hAnsi="Arial" w:cs="Arial"/>
          <w:sz w:val="22"/>
          <w:szCs w:val="22"/>
        </w:rPr>
        <w:t xml:space="preserve"> </w:t>
      </w:r>
      <w:r w:rsidR="00BF6F07" w:rsidRPr="00D97EBC">
        <w:rPr>
          <w:rFonts w:ascii="Arial" w:hAnsi="Arial" w:cs="Arial"/>
          <w:sz w:val="22"/>
          <w:szCs w:val="22"/>
        </w:rPr>
        <w:t>la ciberseguridad, las aplicaciones móviles.</w:t>
      </w:r>
    </w:p>
    <w:p w:rsidR="003C6BA9" w:rsidRDefault="003C6BA9" w:rsidP="00A777DD">
      <w:pPr>
        <w:spacing w:line="360" w:lineRule="auto"/>
        <w:jc w:val="both"/>
        <w:rPr>
          <w:rFonts w:ascii="Arial" w:hAnsi="Arial" w:cs="Arial"/>
          <w:sz w:val="22"/>
          <w:szCs w:val="22"/>
        </w:rPr>
      </w:pPr>
    </w:p>
    <w:p w:rsidR="003C6BA9" w:rsidRDefault="003C6BA9" w:rsidP="00A777DD">
      <w:pPr>
        <w:spacing w:line="360" w:lineRule="auto"/>
        <w:jc w:val="both"/>
        <w:rPr>
          <w:rFonts w:ascii="Arial" w:hAnsi="Arial" w:cs="Arial"/>
          <w:sz w:val="22"/>
          <w:szCs w:val="22"/>
        </w:rPr>
      </w:pPr>
    </w:p>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5"/>
        <w:gridCol w:w="1028"/>
        <w:gridCol w:w="850"/>
        <w:gridCol w:w="1276"/>
        <w:gridCol w:w="850"/>
        <w:gridCol w:w="709"/>
        <w:gridCol w:w="709"/>
        <w:gridCol w:w="567"/>
        <w:gridCol w:w="2551"/>
      </w:tblGrid>
      <w:tr w:rsidR="003C6BA9" w:rsidRPr="000C7B93" w:rsidTr="003320C9">
        <w:trPr>
          <w:trHeight w:val="811"/>
        </w:trPr>
        <w:tc>
          <w:tcPr>
            <w:tcW w:w="635" w:type="dxa"/>
            <w:vAlign w:val="center"/>
          </w:tcPr>
          <w:p w:rsidR="003C6BA9" w:rsidRPr="003320C9" w:rsidRDefault="003C6BA9" w:rsidP="003C6BA9">
            <w:pPr>
              <w:rPr>
                <w:rFonts w:ascii="Arial" w:hAnsi="Arial" w:cs="Arial"/>
                <w:sz w:val="18"/>
                <w:szCs w:val="18"/>
              </w:rPr>
            </w:pPr>
            <w:r w:rsidRPr="003320C9">
              <w:rPr>
                <w:rFonts w:ascii="Arial" w:hAnsi="Arial" w:cs="Arial"/>
                <w:sz w:val="18"/>
                <w:szCs w:val="18"/>
              </w:rPr>
              <w:t xml:space="preserve">Nº </w:t>
            </w:r>
            <w:proofErr w:type="spellStart"/>
            <w:r w:rsidRPr="003320C9">
              <w:rPr>
                <w:rFonts w:ascii="Arial" w:hAnsi="Arial" w:cs="Arial"/>
                <w:sz w:val="18"/>
                <w:szCs w:val="18"/>
              </w:rPr>
              <w:t>ordi</w:t>
            </w:r>
            <w:r w:rsidR="00E6189F" w:rsidRPr="003320C9">
              <w:rPr>
                <w:rFonts w:ascii="Arial" w:hAnsi="Arial" w:cs="Arial"/>
                <w:sz w:val="18"/>
                <w:szCs w:val="18"/>
              </w:rPr>
              <w:t>-</w:t>
            </w:r>
            <w:r w:rsidRPr="003320C9">
              <w:rPr>
                <w:rFonts w:ascii="Arial" w:hAnsi="Arial" w:cs="Arial"/>
                <w:sz w:val="18"/>
                <w:szCs w:val="18"/>
              </w:rPr>
              <w:t>nal</w:t>
            </w:r>
            <w:proofErr w:type="spellEnd"/>
          </w:p>
        </w:tc>
        <w:tc>
          <w:tcPr>
            <w:tcW w:w="1028" w:type="dxa"/>
            <w:vAlign w:val="center"/>
          </w:tcPr>
          <w:p w:rsidR="003C6BA9" w:rsidRPr="003320C9" w:rsidRDefault="003C6BA9" w:rsidP="003C6BA9">
            <w:pPr>
              <w:rPr>
                <w:rFonts w:ascii="Arial" w:hAnsi="Arial" w:cs="Arial"/>
                <w:sz w:val="18"/>
                <w:szCs w:val="18"/>
              </w:rPr>
            </w:pPr>
            <w:proofErr w:type="spellStart"/>
            <w:r w:rsidRPr="003320C9">
              <w:rPr>
                <w:rFonts w:ascii="Arial" w:hAnsi="Arial" w:cs="Arial"/>
                <w:sz w:val="18"/>
                <w:szCs w:val="18"/>
              </w:rPr>
              <w:t>Compo</w:t>
            </w:r>
            <w:r w:rsidR="00295968" w:rsidRPr="003320C9">
              <w:rPr>
                <w:rFonts w:ascii="Arial" w:hAnsi="Arial" w:cs="Arial"/>
                <w:sz w:val="18"/>
                <w:szCs w:val="18"/>
              </w:rPr>
              <w:t>-</w:t>
            </w:r>
            <w:r w:rsidRPr="003320C9">
              <w:rPr>
                <w:rFonts w:ascii="Arial" w:hAnsi="Arial" w:cs="Arial"/>
                <w:sz w:val="18"/>
                <w:szCs w:val="18"/>
              </w:rPr>
              <w:t>nente</w:t>
            </w:r>
            <w:proofErr w:type="spellEnd"/>
            <w:r w:rsidRPr="003320C9">
              <w:rPr>
                <w:rFonts w:ascii="Arial" w:hAnsi="Arial" w:cs="Arial"/>
                <w:sz w:val="18"/>
                <w:szCs w:val="18"/>
              </w:rPr>
              <w:t xml:space="preserve"> y medida</w:t>
            </w:r>
          </w:p>
        </w:tc>
        <w:tc>
          <w:tcPr>
            <w:tcW w:w="850" w:type="dxa"/>
            <w:vAlign w:val="center"/>
          </w:tcPr>
          <w:p w:rsidR="003C6BA9" w:rsidRPr="003320C9" w:rsidRDefault="003C6BA9" w:rsidP="003C6BA9">
            <w:pPr>
              <w:rPr>
                <w:rFonts w:ascii="Arial" w:hAnsi="Arial" w:cs="Arial"/>
                <w:sz w:val="18"/>
                <w:szCs w:val="18"/>
              </w:rPr>
            </w:pPr>
            <w:r w:rsidRPr="003320C9">
              <w:rPr>
                <w:rFonts w:ascii="Arial" w:hAnsi="Arial" w:cs="Arial"/>
                <w:sz w:val="18"/>
                <w:szCs w:val="18"/>
              </w:rPr>
              <w:t>Hito/</w:t>
            </w:r>
            <w:proofErr w:type="spellStart"/>
            <w:r w:rsidRPr="003320C9">
              <w:rPr>
                <w:rFonts w:ascii="Arial" w:hAnsi="Arial" w:cs="Arial"/>
                <w:sz w:val="18"/>
                <w:szCs w:val="18"/>
              </w:rPr>
              <w:t>ob</w:t>
            </w:r>
            <w:r w:rsidR="00295968" w:rsidRPr="003320C9">
              <w:rPr>
                <w:rFonts w:ascii="Arial" w:hAnsi="Arial" w:cs="Arial"/>
                <w:sz w:val="18"/>
                <w:szCs w:val="18"/>
              </w:rPr>
              <w:t>-</w:t>
            </w:r>
            <w:r w:rsidRPr="003320C9">
              <w:rPr>
                <w:rFonts w:ascii="Arial" w:hAnsi="Arial" w:cs="Arial"/>
                <w:sz w:val="18"/>
                <w:szCs w:val="18"/>
              </w:rPr>
              <w:t>jetivo</w:t>
            </w:r>
            <w:proofErr w:type="spellEnd"/>
          </w:p>
        </w:tc>
        <w:tc>
          <w:tcPr>
            <w:tcW w:w="1276" w:type="dxa"/>
            <w:vAlign w:val="center"/>
          </w:tcPr>
          <w:p w:rsidR="003C6BA9" w:rsidRPr="003320C9" w:rsidRDefault="003C6BA9" w:rsidP="003C6BA9">
            <w:pPr>
              <w:rPr>
                <w:rFonts w:ascii="Arial" w:hAnsi="Arial" w:cs="Arial"/>
                <w:sz w:val="18"/>
                <w:szCs w:val="18"/>
              </w:rPr>
            </w:pPr>
            <w:r w:rsidRPr="003320C9">
              <w:rPr>
                <w:rFonts w:ascii="Arial" w:hAnsi="Arial" w:cs="Arial"/>
                <w:sz w:val="18"/>
                <w:szCs w:val="18"/>
              </w:rPr>
              <w:t>Nombre</w:t>
            </w:r>
          </w:p>
        </w:tc>
        <w:tc>
          <w:tcPr>
            <w:tcW w:w="850" w:type="dxa"/>
            <w:vAlign w:val="center"/>
          </w:tcPr>
          <w:p w:rsidR="003C6BA9" w:rsidRPr="003320C9" w:rsidRDefault="003C6BA9" w:rsidP="003C6BA9">
            <w:pPr>
              <w:rPr>
                <w:rFonts w:ascii="Arial" w:hAnsi="Arial" w:cs="Arial"/>
                <w:sz w:val="18"/>
                <w:szCs w:val="18"/>
              </w:rPr>
            </w:pPr>
            <w:r w:rsidRPr="003320C9">
              <w:rPr>
                <w:rFonts w:ascii="Arial" w:hAnsi="Arial" w:cs="Arial"/>
                <w:sz w:val="18"/>
                <w:szCs w:val="18"/>
              </w:rPr>
              <w:t>Unidad</w:t>
            </w:r>
          </w:p>
        </w:tc>
        <w:tc>
          <w:tcPr>
            <w:tcW w:w="709" w:type="dxa"/>
            <w:vAlign w:val="center"/>
          </w:tcPr>
          <w:p w:rsidR="003C6BA9" w:rsidRPr="003320C9" w:rsidRDefault="003C6BA9" w:rsidP="003C6BA9">
            <w:pPr>
              <w:rPr>
                <w:rFonts w:ascii="Arial" w:hAnsi="Arial" w:cs="Arial"/>
                <w:sz w:val="18"/>
                <w:szCs w:val="18"/>
              </w:rPr>
            </w:pPr>
            <w:r w:rsidRPr="003320C9">
              <w:rPr>
                <w:rFonts w:ascii="Arial" w:hAnsi="Arial" w:cs="Arial"/>
                <w:sz w:val="18"/>
                <w:szCs w:val="18"/>
              </w:rPr>
              <w:t>Base</w:t>
            </w:r>
          </w:p>
        </w:tc>
        <w:tc>
          <w:tcPr>
            <w:tcW w:w="709" w:type="dxa"/>
            <w:vAlign w:val="center"/>
          </w:tcPr>
          <w:p w:rsidR="003C6BA9" w:rsidRPr="003320C9" w:rsidRDefault="003C6BA9" w:rsidP="003320C9">
            <w:pPr>
              <w:ind w:right="-108" w:hanging="9"/>
              <w:rPr>
                <w:rFonts w:ascii="Arial" w:hAnsi="Arial" w:cs="Arial"/>
                <w:sz w:val="18"/>
                <w:szCs w:val="18"/>
              </w:rPr>
            </w:pPr>
            <w:proofErr w:type="spellStart"/>
            <w:r w:rsidRPr="003320C9">
              <w:rPr>
                <w:rFonts w:ascii="Arial" w:hAnsi="Arial" w:cs="Arial"/>
                <w:sz w:val="18"/>
                <w:szCs w:val="18"/>
              </w:rPr>
              <w:t>Objeti</w:t>
            </w:r>
            <w:r w:rsidR="00295968" w:rsidRPr="003320C9">
              <w:rPr>
                <w:rFonts w:ascii="Arial" w:hAnsi="Arial" w:cs="Arial"/>
                <w:sz w:val="18"/>
                <w:szCs w:val="18"/>
              </w:rPr>
              <w:t>-</w:t>
            </w:r>
            <w:r w:rsidRPr="003320C9">
              <w:rPr>
                <w:rFonts w:ascii="Arial" w:hAnsi="Arial" w:cs="Arial"/>
                <w:sz w:val="18"/>
                <w:szCs w:val="18"/>
              </w:rPr>
              <w:t>vo</w:t>
            </w:r>
            <w:proofErr w:type="spellEnd"/>
          </w:p>
        </w:tc>
        <w:tc>
          <w:tcPr>
            <w:tcW w:w="567" w:type="dxa"/>
            <w:vAlign w:val="center"/>
          </w:tcPr>
          <w:p w:rsidR="003C6BA9" w:rsidRPr="003320C9" w:rsidRDefault="003C6BA9" w:rsidP="00295968">
            <w:pPr>
              <w:ind w:right="-106"/>
              <w:rPr>
                <w:rFonts w:ascii="Arial" w:hAnsi="Arial" w:cs="Arial"/>
                <w:sz w:val="18"/>
                <w:szCs w:val="18"/>
              </w:rPr>
            </w:pPr>
            <w:proofErr w:type="spellStart"/>
            <w:r w:rsidRPr="003320C9">
              <w:rPr>
                <w:rFonts w:ascii="Arial" w:hAnsi="Arial" w:cs="Arial"/>
                <w:sz w:val="18"/>
                <w:szCs w:val="18"/>
              </w:rPr>
              <w:t>Tri</w:t>
            </w:r>
            <w:proofErr w:type="spellEnd"/>
            <w:r w:rsidR="00295968" w:rsidRPr="003320C9">
              <w:rPr>
                <w:rFonts w:ascii="Arial" w:hAnsi="Arial" w:cs="Arial"/>
                <w:sz w:val="18"/>
                <w:szCs w:val="18"/>
              </w:rPr>
              <w:t>-</w:t>
            </w:r>
            <w:r w:rsidRPr="003320C9">
              <w:rPr>
                <w:rFonts w:ascii="Arial" w:hAnsi="Arial" w:cs="Arial"/>
                <w:sz w:val="18"/>
                <w:szCs w:val="18"/>
              </w:rPr>
              <w:t>mes</w:t>
            </w:r>
            <w:r w:rsidR="00295968" w:rsidRPr="003320C9">
              <w:rPr>
                <w:rFonts w:ascii="Arial" w:hAnsi="Arial" w:cs="Arial"/>
                <w:sz w:val="18"/>
                <w:szCs w:val="18"/>
              </w:rPr>
              <w:t>-</w:t>
            </w:r>
            <w:proofErr w:type="spellStart"/>
            <w:r w:rsidRPr="003320C9">
              <w:rPr>
                <w:rFonts w:ascii="Arial" w:hAnsi="Arial" w:cs="Arial"/>
                <w:sz w:val="18"/>
                <w:szCs w:val="18"/>
              </w:rPr>
              <w:t>tre</w:t>
            </w:r>
            <w:proofErr w:type="spellEnd"/>
          </w:p>
        </w:tc>
        <w:tc>
          <w:tcPr>
            <w:tcW w:w="2551" w:type="dxa"/>
            <w:vAlign w:val="center"/>
          </w:tcPr>
          <w:p w:rsidR="003C6BA9" w:rsidRPr="003320C9" w:rsidRDefault="003C6BA9" w:rsidP="003C6BA9">
            <w:pPr>
              <w:rPr>
                <w:rFonts w:ascii="Arial" w:hAnsi="Arial" w:cs="Arial"/>
                <w:sz w:val="18"/>
                <w:szCs w:val="18"/>
              </w:rPr>
            </w:pPr>
            <w:r w:rsidRPr="003320C9">
              <w:rPr>
                <w:rFonts w:ascii="Arial" w:hAnsi="Arial" w:cs="Arial"/>
                <w:sz w:val="18"/>
                <w:szCs w:val="18"/>
              </w:rPr>
              <w:t>Descripción de hito / objetivo</w:t>
            </w:r>
          </w:p>
        </w:tc>
      </w:tr>
      <w:tr w:rsidR="003C6BA9" w:rsidRPr="00E6189F" w:rsidTr="003320C9">
        <w:trPr>
          <w:trHeight w:val="811"/>
        </w:trPr>
        <w:tc>
          <w:tcPr>
            <w:tcW w:w="635" w:type="dxa"/>
          </w:tcPr>
          <w:p w:rsidR="003C6BA9" w:rsidRPr="003320C9" w:rsidRDefault="003C6BA9" w:rsidP="003C6BA9">
            <w:pPr>
              <w:pStyle w:val="Default"/>
              <w:rPr>
                <w:rFonts w:ascii="Arial" w:hAnsi="Arial" w:cs="Arial"/>
                <w:sz w:val="16"/>
                <w:szCs w:val="16"/>
              </w:rPr>
            </w:pPr>
            <w:r w:rsidRPr="003320C9">
              <w:rPr>
                <w:rFonts w:ascii="Arial" w:hAnsi="Arial" w:cs="Arial"/>
                <w:sz w:val="16"/>
                <w:szCs w:val="16"/>
              </w:rPr>
              <w:t xml:space="preserve">223 </w:t>
            </w:r>
          </w:p>
        </w:tc>
        <w:tc>
          <w:tcPr>
            <w:tcW w:w="1028" w:type="dxa"/>
          </w:tcPr>
          <w:p w:rsidR="003C6BA9" w:rsidRPr="003320C9" w:rsidRDefault="003C6BA9" w:rsidP="003C6BA9">
            <w:pPr>
              <w:pStyle w:val="Default"/>
              <w:rPr>
                <w:rFonts w:ascii="Arial" w:hAnsi="Arial" w:cs="Arial"/>
                <w:sz w:val="16"/>
                <w:szCs w:val="16"/>
              </w:rPr>
            </w:pPr>
            <w:r w:rsidRPr="003320C9">
              <w:rPr>
                <w:rFonts w:ascii="Arial" w:hAnsi="Arial" w:cs="Arial"/>
                <w:sz w:val="16"/>
                <w:szCs w:val="16"/>
              </w:rPr>
              <w:t xml:space="preserve">C14.I2 </w:t>
            </w:r>
          </w:p>
        </w:tc>
        <w:tc>
          <w:tcPr>
            <w:tcW w:w="850" w:type="dxa"/>
          </w:tcPr>
          <w:p w:rsidR="003C6BA9" w:rsidRPr="003320C9" w:rsidRDefault="003C6BA9" w:rsidP="003C6BA9">
            <w:pPr>
              <w:pStyle w:val="Default"/>
              <w:rPr>
                <w:rFonts w:ascii="Arial" w:hAnsi="Arial" w:cs="Arial"/>
                <w:sz w:val="16"/>
                <w:szCs w:val="16"/>
              </w:rPr>
            </w:pPr>
            <w:r w:rsidRPr="003320C9">
              <w:rPr>
                <w:rFonts w:ascii="Arial" w:hAnsi="Arial" w:cs="Arial"/>
                <w:sz w:val="16"/>
                <w:szCs w:val="16"/>
              </w:rPr>
              <w:t xml:space="preserve">Objetivo </w:t>
            </w:r>
          </w:p>
        </w:tc>
        <w:tc>
          <w:tcPr>
            <w:tcW w:w="1276" w:type="dxa"/>
          </w:tcPr>
          <w:p w:rsidR="003C6BA9" w:rsidRPr="003320C9" w:rsidRDefault="003C6BA9" w:rsidP="003C6BA9">
            <w:pPr>
              <w:pStyle w:val="Default"/>
              <w:rPr>
                <w:rFonts w:ascii="Arial" w:hAnsi="Arial" w:cs="Arial"/>
                <w:sz w:val="16"/>
                <w:szCs w:val="16"/>
              </w:rPr>
            </w:pPr>
            <w:r w:rsidRPr="003320C9">
              <w:rPr>
                <w:rFonts w:ascii="Arial" w:hAnsi="Arial" w:cs="Arial"/>
                <w:sz w:val="16"/>
                <w:szCs w:val="16"/>
              </w:rPr>
              <w:t xml:space="preserve">Beneficiarios de proyectos basados en tecnologías innovadoras relacionados con la IA y otras tecnologías habilitadoras </w:t>
            </w:r>
          </w:p>
        </w:tc>
        <w:tc>
          <w:tcPr>
            <w:tcW w:w="850" w:type="dxa"/>
          </w:tcPr>
          <w:p w:rsidR="003C6BA9" w:rsidRPr="003320C9" w:rsidRDefault="003C6BA9" w:rsidP="003C6BA9">
            <w:pPr>
              <w:pStyle w:val="Default"/>
              <w:rPr>
                <w:rFonts w:ascii="Arial" w:hAnsi="Arial" w:cs="Arial"/>
                <w:sz w:val="16"/>
                <w:szCs w:val="16"/>
              </w:rPr>
            </w:pPr>
            <w:r w:rsidRPr="003320C9">
              <w:rPr>
                <w:rFonts w:ascii="Arial" w:hAnsi="Arial" w:cs="Arial"/>
                <w:sz w:val="16"/>
                <w:szCs w:val="16"/>
              </w:rPr>
              <w:t xml:space="preserve">Número </w:t>
            </w:r>
          </w:p>
        </w:tc>
        <w:tc>
          <w:tcPr>
            <w:tcW w:w="709" w:type="dxa"/>
          </w:tcPr>
          <w:p w:rsidR="003C6BA9" w:rsidRPr="003320C9" w:rsidRDefault="003C6BA9" w:rsidP="003C6BA9">
            <w:pPr>
              <w:pStyle w:val="Default"/>
              <w:rPr>
                <w:rFonts w:ascii="Arial" w:hAnsi="Arial" w:cs="Arial"/>
                <w:sz w:val="16"/>
                <w:szCs w:val="16"/>
              </w:rPr>
            </w:pPr>
            <w:r w:rsidRPr="003320C9">
              <w:rPr>
                <w:rFonts w:ascii="Arial" w:hAnsi="Arial" w:cs="Arial"/>
                <w:sz w:val="16"/>
                <w:szCs w:val="16"/>
              </w:rPr>
              <w:t>0</w:t>
            </w:r>
          </w:p>
        </w:tc>
        <w:tc>
          <w:tcPr>
            <w:tcW w:w="709" w:type="dxa"/>
          </w:tcPr>
          <w:p w:rsidR="003C6BA9" w:rsidRPr="003320C9" w:rsidRDefault="003C6BA9" w:rsidP="003C6BA9">
            <w:pPr>
              <w:pStyle w:val="Default"/>
              <w:rPr>
                <w:rFonts w:ascii="Arial" w:hAnsi="Arial" w:cs="Arial"/>
                <w:sz w:val="16"/>
                <w:szCs w:val="16"/>
              </w:rPr>
            </w:pPr>
            <w:r w:rsidRPr="003320C9">
              <w:rPr>
                <w:rFonts w:ascii="Arial" w:hAnsi="Arial" w:cs="Arial"/>
                <w:sz w:val="16"/>
                <w:szCs w:val="16"/>
              </w:rPr>
              <w:t>1000</w:t>
            </w:r>
          </w:p>
        </w:tc>
        <w:tc>
          <w:tcPr>
            <w:tcW w:w="567" w:type="dxa"/>
          </w:tcPr>
          <w:p w:rsidR="003C6BA9" w:rsidRPr="003320C9" w:rsidRDefault="003C6BA9" w:rsidP="003C6BA9">
            <w:pPr>
              <w:pStyle w:val="Default"/>
              <w:rPr>
                <w:rFonts w:ascii="Arial" w:hAnsi="Arial" w:cs="Arial"/>
                <w:sz w:val="16"/>
                <w:szCs w:val="16"/>
              </w:rPr>
            </w:pPr>
            <w:r w:rsidRPr="003320C9">
              <w:rPr>
                <w:rFonts w:ascii="Arial" w:hAnsi="Arial" w:cs="Arial"/>
                <w:sz w:val="16"/>
                <w:szCs w:val="16"/>
              </w:rPr>
              <w:t xml:space="preserve">T2 </w:t>
            </w:r>
          </w:p>
        </w:tc>
        <w:tc>
          <w:tcPr>
            <w:tcW w:w="2551" w:type="dxa"/>
          </w:tcPr>
          <w:p w:rsidR="003C6BA9" w:rsidRPr="003320C9" w:rsidRDefault="003C6BA9" w:rsidP="003C6BA9">
            <w:pPr>
              <w:pStyle w:val="Default"/>
              <w:rPr>
                <w:rFonts w:ascii="Arial" w:hAnsi="Arial" w:cs="Arial"/>
                <w:sz w:val="16"/>
                <w:szCs w:val="16"/>
              </w:rPr>
            </w:pPr>
            <w:r w:rsidRPr="003320C9">
              <w:rPr>
                <w:rFonts w:ascii="Arial" w:hAnsi="Arial" w:cs="Arial"/>
                <w:sz w:val="16"/>
                <w:szCs w:val="16"/>
              </w:rPr>
              <w:t xml:space="preserve">Al menos 1 000 beneficiarios (empresas o agrupaciones de empresas) deberán haber completado proyectos innovadores basados en la tecnología para el sector turístico relacionados con la inteligencia artificial y otras tecnologías habilitadoras, como el internet de las cosas, la tecnología </w:t>
            </w:r>
          </w:p>
        </w:tc>
      </w:tr>
    </w:tbl>
    <w:p w:rsidR="00716FEE" w:rsidRDefault="00716FEE" w:rsidP="00A777DD">
      <w:pPr>
        <w:spacing w:line="360" w:lineRule="auto"/>
        <w:jc w:val="both"/>
        <w:rPr>
          <w:rFonts w:ascii="Arial" w:hAnsi="Arial" w:cs="Arial"/>
          <w:sz w:val="22"/>
          <w:szCs w:val="22"/>
        </w:rPr>
      </w:pPr>
    </w:p>
    <w:p w:rsidR="00716FEE" w:rsidRPr="00716FEE" w:rsidRDefault="00716FEE" w:rsidP="00A777DD">
      <w:pPr>
        <w:spacing w:line="360" w:lineRule="auto"/>
        <w:jc w:val="both"/>
        <w:rPr>
          <w:rFonts w:ascii="Arial" w:hAnsi="Arial" w:cs="Arial"/>
          <w:b/>
          <w:sz w:val="22"/>
          <w:szCs w:val="22"/>
        </w:rPr>
      </w:pPr>
      <w:r>
        <w:rPr>
          <w:rFonts w:ascii="Arial" w:hAnsi="Arial" w:cs="Arial"/>
          <w:b/>
          <w:sz w:val="22"/>
          <w:szCs w:val="22"/>
        </w:rPr>
        <w:t xml:space="preserve">Otros datos. </w:t>
      </w:r>
    </w:p>
    <w:p w:rsidR="00716FEE" w:rsidRPr="00D97EBC" w:rsidRDefault="00716FEE" w:rsidP="00716FEE">
      <w:pPr>
        <w:numPr>
          <w:ilvl w:val="0"/>
          <w:numId w:val="14"/>
        </w:numPr>
        <w:spacing w:line="360" w:lineRule="auto"/>
        <w:jc w:val="both"/>
        <w:rPr>
          <w:rFonts w:ascii="Arial" w:hAnsi="Arial" w:cs="Arial"/>
          <w:sz w:val="22"/>
          <w:szCs w:val="22"/>
          <w:lang w:val="es-ES"/>
        </w:rPr>
      </w:pPr>
      <w:r w:rsidRPr="00D97EBC">
        <w:rPr>
          <w:rFonts w:ascii="Arial" w:hAnsi="Arial" w:cs="Arial"/>
          <w:i/>
          <w:sz w:val="22"/>
          <w:szCs w:val="22"/>
          <w:lang w:val="es-ES"/>
        </w:rPr>
        <w:t xml:space="preserve">Programa para el desarrollo de un “industrial data </w:t>
      </w:r>
      <w:proofErr w:type="spellStart"/>
      <w:r w:rsidRPr="00D97EBC">
        <w:rPr>
          <w:rFonts w:ascii="Arial" w:hAnsi="Arial" w:cs="Arial"/>
          <w:i/>
          <w:sz w:val="22"/>
          <w:szCs w:val="22"/>
          <w:lang w:val="es-ES"/>
        </w:rPr>
        <w:t>space</w:t>
      </w:r>
      <w:proofErr w:type="spellEnd"/>
      <w:r w:rsidRPr="00D97EBC">
        <w:rPr>
          <w:rFonts w:ascii="Arial" w:hAnsi="Arial" w:cs="Arial"/>
          <w:i/>
          <w:sz w:val="22"/>
          <w:szCs w:val="22"/>
          <w:lang w:val="es-ES"/>
        </w:rPr>
        <w:t xml:space="preserve">” para el sector turístico </w:t>
      </w:r>
      <w:r w:rsidRPr="00D97EBC">
        <w:rPr>
          <w:rFonts w:ascii="Arial" w:hAnsi="Arial" w:cs="Arial"/>
          <w:sz w:val="22"/>
          <w:szCs w:val="22"/>
          <w:lang w:val="es-ES"/>
        </w:rPr>
        <w:t xml:space="preserve">y </w:t>
      </w:r>
      <w:r w:rsidRPr="00D97EBC">
        <w:rPr>
          <w:rFonts w:ascii="Arial" w:hAnsi="Arial" w:cs="Arial"/>
          <w:i/>
          <w:sz w:val="22"/>
          <w:szCs w:val="22"/>
          <w:lang w:val="es-ES"/>
        </w:rPr>
        <w:t xml:space="preserve">Desarrollo de un entorno colaborativo público privado al estilo de “app store”: </w:t>
      </w:r>
      <w:r w:rsidRPr="00D97EBC">
        <w:rPr>
          <w:rFonts w:ascii="Arial" w:hAnsi="Arial" w:cs="Arial"/>
          <w:sz w:val="22"/>
          <w:szCs w:val="22"/>
          <w:lang w:val="es-ES"/>
        </w:rPr>
        <w:t>Presupuesto estimado para el periodo 2021-2023 de 100</w:t>
      </w:r>
      <w:r w:rsidR="003D548F" w:rsidRPr="00D97EBC">
        <w:rPr>
          <w:rFonts w:ascii="Arial" w:hAnsi="Arial" w:cs="Arial"/>
          <w:sz w:val="22"/>
          <w:szCs w:val="22"/>
          <w:lang w:val="es-ES"/>
        </w:rPr>
        <w:t>millones de euros</w:t>
      </w:r>
      <w:r w:rsidR="003D548F">
        <w:rPr>
          <w:rFonts w:ascii="Arial" w:hAnsi="Arial" w:cs="Arial"/>
          <w:sz w:val="22"/>
          <w:szCs w:val="22"/>
          <w:lang w:val="es-ES"/>
        </w:rPr>
        <w:t>:</w:t>
      </w:r>
      <w:r w:rsidR="003D548F" w:rsidRPr="00D97EBC">
        <w:rPr>
          <w:rFonts w:ascii="Arial" w:hAnsi="Arial" w:cs="Arial"/>
          <w:sz w:val="22"/>
          <w:szCs w:val="22"/>
          <w:lang w:val="es-ES"/>
        </w:rPr>
        <w:t xml:space="preserve"> </w:t>
      </w:r>
      <w:r w:rsidRPr="00D97EBC">
        <w:rPr>
          <w:rFonts w:ascii="Arial" w:hAnsi="Arial" w:cs="Arial"/>
          <w:sz w:val="22"/>
          <w:szCs w:val="22"/>
          <w:lang w:val="es-ES"/>
        </w:rPr>
        <w:t xml:space="preserve">2022: 40 </w:t>
      </w:r>
      <w:r w:rsidR="003D548F" w:rsidRPr="00D97EBC">
        <w:rPr>
          <w:rFonts w:ascii="Arial" w:hAnsi="Arial" w:cs="Arial"/>
          <w:sz w:val="22"/>
          <w:szCs w:val="22"/>
          <w:lang w:val="es-ES"/>
        </w:rPr>
        <w:t>millones de euros</w:t>
      </w:r>
      <w:r w:rsidR="003D548F">
        <w:rPr>
          <w:rFonts w:ascii="Arial" w:hAnsi="Arial" w:cs="Arial"/>
          <w:sz w:val="22"/>
          <w:szCs w:val="22"/>
          <w:lang w:val="es-ES"/>
        </w:rPr>
        <w:t>;</w:t>
      </w:r>
      <w:r w:rsidRPr="00D97EBC">
        <w:rPr>
          <w:rFonts w:ascii="Arial" w:hAnsi="Arial" w:cs="Arial"/>
          <w:sz w:val="22"/>
          <w:szCs w:val="22"/>
          <w:lang w:val="es-ES"/>
        </w:rPr>
        <w:t xml:space="preserve"> 2023: 60 </w:t>
      </w:r>
      <w:r w:rsidR="003D548F" w:rsidRPr="00D97EBC">
        <w:rPr>
          <w:rFonts w:ascii="Arial" w:hAnsi="Arial" w:cs="Arial"/>
          <w:sz w:val="22"/>
          <w:szCs w:val="22"/>
          <w:lang w:val="es-ES"/>
        </w:rPr>
        <w:t>millones de euros</w:t>
      </w:r>
      <w:r w:rsidRPr="00D97EBC">
        <w:rPr>
          <w:rFonts w:ascii="Arial" w:hAnsi="Arial" w:cs="Arial"/>
          <w:sz w:val="22"/>
          <w:szCs w:val="22"/>
          <w:lang w:val="es-ES"/>
        </w:rPr>
        <w:t>.</w:t>
      </w:r>
    </w:p>
    <w:p w:rsidR="00716FEE" w:rsidRPr="00D97EBC" w:rsidRDefault="00716FEE" w:rsidP="00716FEE">
      <w:pPr>
        <w:spacing w:line="360" w:lineRule="auto"/>
        <w:ind w:left="107"/>
        <w:jc w:val="both"/>
        <w:rPr>
          <w:rFonts w:ascii="Arial" w:hAnsi="Arial" w:cs="Arial"/>
          <w:sz w:val="22"/>
          <w:szCs w:val="22"/>
          <w:lang w:val="es-ES"/>
        </w:rPr>
      </w:pPr>
    </w:p>
    <w:p w:rsidR="00716FEE" w:rsidRPr="00D97EBC" w:rsidRDefault="00716FEE" w:rsidP="00716FEE">
      <w:pPr>
        <w:numPr>
          <w:ilvl w:val="0"/>
          <w:numId w:val="14"/>
        </w:numPr>
        <w:spacing w:line="360" w:lineRule="auto"/>
        <w:jc w:val="both"/>
        <w:rPr>
          <w:rFonts w:ascii="Arial" w:hAnsi="Arial" w:cs="Arial"/>
          <w:sz w:val="22"/>
          <w:szCs w:val="22"/>
          <w:lang w:val="es-ES"/>
        </w:rPr>
      </w:pPr>
      <w:r w:rsidRPr="00D97EBC">
        <w:rPr>
          <w:rFonts w:ascii="Arial" w:hAnsi="Arial" w:cs="Arial"/>
          <w:i/>
          <w:sz w:val="22"/>
          <w:szCs w:val="22"/>
          <w:lang w:val="es-ES"/>
        </w:rPr>
        <w:t xml:space="preserve">Convocatorias de “última milla” dirigidas a empresas, preferentemente PYME, y asociaciones o entidades asociativas: </w:t>
      </w:r>
      <w:r w:rsidRPr="00D97EBC">
        <w:rPr>
          <w:rFonts w:ascii="Arial" w:hAnsi="Arial" w:cs="Arial"/>
          <w:sz w:val="22"/>
          <w:szCs w:val="22"/>
          <w:lang w:val="es-ES"/>
        </w:rPr>
        <w:t>Convocatorias anuales. Presupuesto estimado para el periodo 2021-2023 de 80</w:t>
      </w:r>
      <w:r w:rsidR="003D548F" w:rsidRPr="003D548F">
        <w:rPr>
          <w:rFonts w:ascii="Arial" w:hAnsi="Arial" w:cs="Arial"/>
          <w:sz w:val="22"/>
          <w:szCs w:val="22"/>
          <w:lang w:val="es-ES"/>
        </w:rPr>
        <w:t xml:space="preserve"> </w:t>
      </w:r>
      <w:r w:rsidR="003D548F" w:rsidRPr="00D97EBC">
        <w:rPr>
          <w:rFonts w:ascii="Arial" w:hAnsi="Arial" w:cs="Arial"/>
          <w:sz w:val="22"/>
          <w:szCs w:val="22"/>
          <w:lang w:val="es-ES"/>
        </w:rPr>
        <w:t>millones de euros</w:t>
      </w:r>
      <w:r w:rsidRPr="00D97EBC">
        <w:rPr>
          <w:rFonts w:ascii="Arial" w:hAnsi="Arial" w:cs="Arial"/>
          <w:sz w:val="22"/>
          <w:szCs w:val="22"/>
          <w:lang w:val="es-ES"/>
        </w:rPr>
        <w:t xml:space="preserve">: 2021: 25 </w:t>
      </w:r>
      <w:r w:rsidR="003D548F" w:rsidRPr="00D97EBC">
        <w:rPr>
          <w:rFonts w:ascii="Arial" w:hAnsi="Arial" w:cs="Arial"/>
          <w:sz w:val="22"/>
          <w:szCs w:val="22"/>
          <w:lang w:val="es-ES"/>
        </w:rPr>
        <w:t>millones de euros</w:t>
      </w:r>
      <w:r w:rsidRPr="00D97EBC">
        <w:rPr>
          <w:rFonts w:ascii="Arial" w:hAnsi="Arial" w:cs="Arial"/>
          <w:sz w:val="22"/>
          <w:szCs w:val="22"/>
          <w:lang w:val="es-ES"/>
        </w:rPr>
        <w:t xml:space="preserve">; 2022: 45 </w:t>
      </w:r>
      <w:r w:rsidR="003D548F" w:rsidRPr="00D97EBC">
        <w:rPr>
          <w:rFonts w:ascii="Arial" w:hAnsi="Arial" w:cs="Arial"/>
          <w:sz w:val="22"/>
          <w:szCs w:val="22"/>
          <w:lang w:val="es-ES"/>
        </w:rPr>
        <w:t>millones de euros</w:t>
      </w:r>
      <w:r w:rsidRPr="00D97EBC">
        <w:rPr>
          <w:rFonts w:ascii="Arial" w:hAnsi="Arial" w:cs="Arial"/>
          <w:sz w:val="22"/>
          <w:szCs w:val="22"/>
          <w:lang w:val="es-ES"/>
        </w:rPr>
        <w:t>; 2023: 10</w:t>
      </w:r>
      <w:r w:rsidR="003D548F" w:rsidRPr="003D548F">
        <w:rPr>
          <w:rFonts w:ascii="Arial" w:hAnsi="Arial" w:cs="Arial"/>
          <w:sz w:val="22"/>
          <w:szCs w:val="22"/>
          <w:lang w:val="es-ES"/>
        </w:rPr>
        <w:t xml:space="preserve"> </w:t>
      </w:r>
      <w:r w:rsidR="003D548F" w:rsidRPr="00D97EBC">
        <w:rPr>
          <w:rFonts w:ascii="Arial" w:hAnsi="Arial" w:cs="Arial"/>
          <w:sz w:val="22"/>
          <w:szCs w:val="22"/>
          <w:lang w:val="es-ES"/>
        </w:rPr>
        <w:t>millones de euros</w:t>
      </w:r>
      <w:r w:rsidRPr="00D97EBC">
        <w:rPr>
          <w:rFonts w:ascii="Arial" w:hAnsi="Arial" w:cs="Arial"/>
          <w:sz w:val="22"/>
          <w:szCs w:val="22"/>
          <w:lang w:val="es-ES"/>
        </w:rPr>
        <w:t>.</w:t>
      </w:r>
    </w:p>
    <w:p w:rsidR="00716FEE" w:rsidRPr="00D97EBC" w:rsidRDefault="00716FEE" w:rsidP="00A777DD">
      <w:pPr>
        <w:spacing w:line="360" w:lineRule="auto"/>
        <w:jc w:val="both"/>
        <w:rPr>
          <w:rFonts w:ascii="Arial" w:hAnsi="Arial" w:cs="Arial"/>
          <w:sz w:val="22"/>
          <w:szCs w:val="22"/>
        </w:rPr>
      </w:pPr>
    </w:p>
    <w:sectPr w:rsidR="00716FEE" w:rsidRPr="00D97EBC" w:rsidSect="008B3CA0">
      <w:footerReference w:type="default" r:id="rId8"/>
      <w:pgSz w:w="11907" w:h="16840"/>
      <w:pgMar w:top="1701" w:right="1134" w:bottom="170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A99" w:rsidRDefault="00284A99" w:rsidP="00284A99">
      <w:r>
        <w:separator/>
      </w:r>
    </w:p>
  </w:endnote>
  <w:endnote w:type="continuationSeparator" w:id="0">
    <w:p w:rsidR="00284A99" w:rsidRDefault="00284A99" w:rsidP="002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A99" w:rsidRDefault="00284A99">
    <w:pPr>
      <w:pStyle w:val="Piedepgina"/>
      <w:jc w:val="center"/>
    </w:pPr>
  </w:p>
  <w:p w:rsidR="00284A99" w:rsidRDefault="00284A9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A99" w:rsidRDefault="00284A99" w:rsidP="00284A99">
      <w:r>
        <w:separator/>
      </w:r>
    </w:p>
  </w:footnote>
  <w:footnote w:type="continuationSeparator" w:id="0">
    <w:p w:rsidR="00284A99" w:rsidRDefault="00284A99" w:rsidP="00284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0DF6564"/>
    <w:multiLevelType w:val="multilevel"/>
    <w:tmpl w:val="5E3C8420"/>
    <w:lvl w:ilvl="0">
      <w:start w:val="800"/>
      <w:numFmt w:val="decimal"/>
      <w:lvlText w:val="%1"/>
      <w:lvlJc w:val="left"/>
      <w:pPr>
        <w:ind w:left="107" w:hanging="805"/>
      </w:pPr>
      <w:rPr>
        <w:rFonts w:hint="default"/>
        <w:lang w:val="es-ES" w:eastAsia="en-US" w:bidi="ar-SA"/>
      </w:rPr>
    </w:lvl>
    <w:lvl w:ilvl="1">
      <w:numFmt w:val="decimalZero"/>
      <w:lvlText w:val="%1.%2"/>
      <w:lvlJc w:val="left"/>
      <w:pPr>
        <w:ind w:left="107" w:hanging="805"/>
      </w:pPr>
      <w:rPr>
        <w:rFonts w:ascii="Microsoft Sans Serif" w:eastAsia="Microsoft Sans Serif" w:hAnsi="Microsoft Sans Serif" w:cs="Microsoft Sans Serif" w:hint="default"/>
        <w:spacing w:val="-2"/>
        <w:w w:val="82"/>
        <w:sz w:val="24"/>
        <w:szCs w:val="24"/>
        <w:lang w:val="es-ES" w:eastAsia="en-US" w:bidi="ar-SA"/>
      </w:rPr>
    </w:lvl>
    <w:lvl w:ilvl="2">
      <w:numFmt w:val="bullet"/>
      <w:lvlText w:val=""/>
      <w:lvlJc w:val="left"/>
      <w:pPr>
        <w:ind w:left="828" w:hanging="360"/>
      </w:pPr>
      <w:rPr>
        <w:rFonts w:ascii="Symbol" w:eastAsia="Symbol" w:hAnsi="Symbol" w:cs="Symbol" w:hint="default"/>
        <w:w w:val="100"/>
        <w:sz w:val="24"/>
        <w:szCs w:val="24"/>
        <w:lang w:val="es-ES" w:eastAsia="en-US" w:bidi="ar-SA"/>
      </w:rPr>
    </w:lvl>
    <w:lvl w:ilvl="3">
      <w:numFmt w:val="bullet"/>
      <w:lvlText w:val="•"/>
      <w:lvlJc w:val="left"/>
      <w:pPr>
        <w:ind w:left="2186" w:hanging="360"/>
      </w:pPr>
      <w:rPr>
        <w:rFonts w:hint="default"/>
        <w:lang w:val="es-ES" w:eastAsia="en-US" w:bidi="ar-SA"/>
      </w:rPr>
    </w:lvl>
    <w:lvl w:ilvl="4">
      <w:numFmt w:val="bullet"/>
      <w:lvlText w:val="•"/>
      <w:lvlJc w:val="left"/>
      <w:pPr>
        <w:ind w:left="2870" w:hanging="360"/>
      </w:pPr>
      <w:rPr>
        <w:rFonts w:hint="default"/>
        <w:lang w:val="es-ES" w:eastAsia="en-US" w:bidi="ar-SA"/>
      </w:rPr>
    </w:lvl>
    <w:lvl w:ilvl="5">
      <w:numFmt w:val="bullet"/>
      <w:lvlText w:val="•"/>
      <w:lvlJc w:val="left"/>
      <w:pPr>
        <w:ind w:left="3553" w:hanging="360"/>
      </w:pPr>
      <w:rPr>
        <w:rFonts w:hint="default"/>
        <w:lang w:val="es-ES" w:eastAsia="en-US" w:bidi="ar-SA"/>
      </w:rPr>
    </w:lvl>
    <w:lvl w:ilvl="6">
      <w:numFmt w:val="bullet"/>
      <w:lvlText w:val="•"/>
      <w:lvlJc w:val="left"/>
      <w:pPr>
        <w:ind w:left="4237" w:hanging="360"/>
      </w:pPr>
      <w:rPr>
        <w:rFonts w:hint="default"/>
        <w:lang w:val="es-ES" w:eastAsia="en-US" w:bidi="ar-SA"/>
      </w:rPr>
    </w:lvl>
    <w:lvl w:ilvl="7">
      <w:numFmt w:val="bullet"/>
      <w:lvlText w:val="•"/>
      <w:lvlJc w:val="left"/>
      <w:pPr>
        <w:ind w:left="4920" w:hanging="360"/>
      </w:pPr>
      <w:rPr>
        <w:rFonts w:hint="default"/>
        <w:lang w:val="es-ES" w:eastAsia="en-US" w:bidi="ar-SA"/>
      </w:rPr>
    </w:lvl>
    <w:lvl w:ilvl="8">
      <w:numFmt w:val="bullet"/>
      <w:lvlText w:val="•"/>
      <w:lvlJc w:val="left"/>
      <w:pPr>
        <w:ind w:left="5604" w:hanging="360"/>
      </w:pPr>
      <w:rPr>
        <w:rFonts w:hint="default"/>
        <w:lang w:val="es-ES" w:eastAsia="en-US" w:bidi="ar-SA"/>
      </w:rPr>
    </w:lvl>
  </w:abstractNum>
  <w:abstractNum w:abstractNumId="2" w15:restartNumberingAfterBreak="0">
    <w:nsid w:val="182331BE"/>
    <w:multiLevelType w:val="hybridMultilevel"/>
    <w:tmpl w:val="051EA184"/>
    <w:lvl w:ilvl="0" w:tplc="ABEADDA4">
      <w:start w:val="1"/>
      <w:numFmt w:val="decimal"/>
      <w:lvlText w:val="%1."/>
      <w:lvlJc w:val="left"/>
      <w:pPr>
        <w:ind w:left="107" w:hanging="209"/>
      </w:pPr>
      <w:rPr>
        <w:rFonts w:hint="default"/>
        <w:w w:val="82"/>
        <w:lang w:val="es-ES" w:eastAsia="en-US" w:bidi="ar-SA"/>
      </w:rPr>
    </w:lvl>
    <w:lvl w:ilvl="1" w:tplc="73A6301E">
      <w:numFmt w:val="bullet"/>
      <w:lvlText w:val="•"/>
      <w:lvlJc w:val="left"/>
      <w:pPr>
        <w:ind w:left="967" w:hanging="209"/>
      </w:pPr>
      <w:rPr>
        <w:rFonts w:hint="default"/>
        <w:lang w:val="es-ES" w:eastAsia="en-US" w:bidi="ar-SA"/>
      </w:rPr>
    </w:lvl>
    <w:lvl w:ilvl="2" w:tplc="343C70B6">
      <w:numFmt w:val="bullet"/>
      <w:lvlText w:val="•"/>
      <w:lvlJc w:val="left"/>
      <w:pPr>
        <w:ind w:left="1835" w:hanging="209"/>
      </w:pPr>
      <w:rPr>
        <w:rFonts w:hint="default"/>
        <w:lang w:val="es-ES" w:eastAsia="en-US" w:bidi="ar-SA"/>
      </w:rPr>
    </w:lvl>
    <w:lvl w:ilvl="3" w:tplc="5656BB1E">
      <w:numFmt w:val="bullet"/>
      <w:lvlText w:val="•"/>
      <w:lvlJc w:val="left"/>
      <w:pPr>
        <w:ind w:left="2702" w:hanging="209"/>
      </w:pPr>
      <w:rPr>
        <w:rFonts w:hint="default"/>
        <w:lang w:val="es-ES" w:eastAsia="en-US" w:bidi="ar-SA"/>
      </w:rPr>
    </w:lvl>
    <w:lvl w:ilvl="4" w:tplc="E93C684A">
      <w:numFmt w:val="bullet"/>
      <w:lvlText w:val="•"/>
      <w:lvlJc w:val="left"/>
      <w:pPr>
        <w:ind w:left="3570" w:hanging="209"/>
      </w:pPr>
      <w:rPr>
        <w:rFonts w:hint="default"/>
        <w:lang w:val="es-ES" w:eastAsia="en-US" w:bidi="ar-SA"/>
      </w:rPr>
    </w:lvl>
    <w:lvl w:ilvl="5" w:tplc="4DE2403A">
      <w:numFmt w:val="bullet"/>
      <w:lvlText w:val="•"/>
      <w:lvlJc w:val="left"/>
      <w:pPr>
        <w:ind w:left="4438" w:hanging="209"/>
      </w:pPr>
      <w:rPr>
        <w:rFonts w:hint="default"/>
        <w:lang w:val="es-ES" w:eastAsia="en-US" w:bidi="ar-SA"/>
      </w:rPr>
    </w:lvl>
    <w:lvl w:ilvl="6" w:tplc="63DC7D08">
      <w:numFmt w:val="bullet"/>
      <w:lvlText w:val="•"/>
      <w:lvlJc w:val="left"/>
      <w:pPr>
        <w:ind w:left="5305" w:hanging="209"/>
      </w:pPr>
      <w:rPr>
        <w:rFonts w:hint="default"/>
        <w:lang w:val="es-ES" w:eastAsia="en-US" w:bidi="ar-SA"/>
      </w:rPr>
    </w:lvl>
    <w:lvl w:ilvl="7" w:tplc="002603BA">
      <w:numFmt w:val="bullet"/>
      <w:lvlText w:val="•"/>
      <w:lvlJc w:val="left"/>
      <w:pPr>
        <w:ind w:left="6173" w:hanging="209"/>
      </w:pPr>
      <w:rPr>
        <w:rFonts w:hint="default"/>
        <w:lang w:val="es-ES" w:eastAsia="en-US" w:bidi="ar-SA"/>
      </w:rPr>
    </w:lvl>
    <w:lvl w:ilvl="8" w:tplc="53B223E6">
      <w:numFmt w:val="bullet"/>
      <w:lvlText w:val="•"/>
      <w:lvlJc w:val="left"/>
      <w:pPr>
        <w:ind w:left="7040" w:hanging="209"/>
      </w:pPr>
      <w:rPr>
        <w:rFonts w:hint="default"/>
        <w:lang w:val="es-ES" w:eastAsia="en-US" w:bidi="ar-SA"/>
      </w:rPr>
    </w:lvl>
  </w:abstractNum>
  <w:abstractNum w:abstractNumId="3" w15:restartNumberingAfterBreak="0">
    <w:nsid w:val="1D6D217B"/>
    <w:multiLevelType w:val="hybridMultilevel"/>
    <w:tmpl w:val="EDC05C7E"/>
    <w:lvl w:ilvl="0" w:tplc="81E00D7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9142B0"/>
    <w:multiLevelType w:val="hybridMultilevel"/>
    <w:tmpl w:val="1AF690BE"/>
    <w:lvl w:ilvl="0" w:tplc="681C914E">
      <w:start w:val="1"/>
      <w:numFmt w:val="decimal"/>
      <w:lvlText w:val="%1."/>
      <w:lvlJc w:val="left"/>
      <w:pPr>
        <w:ind w:left="827" w:hanging="360"/>
      </w:pPr>
      <w:rPr>
        <w:rFonts w:ascii="Microsoft Sans Serif" w:eastAsia="Microsoft Sans Serif" w:hAnsi="Microsoft Sans Serif" w:cs="Microsoft Sans Serif" w:hint="default"/>
        <w:w w:val="82"/>
        <w:sz w:val="24"/>
        <w:szCs w:val="24"/>
        <w:lang w:val="es-ES" w:eastAsia="en-US" w:bidi="ar-SA"/>
      </w:rPr>
    </w:lvl>
    <w:lvl w:ilvl="1" w:tplc="F3B60CE2">
      <w:numFmt w:val="bullet"/>
      <w:lvlText w:val="•"/>
      <w:lvlJc w:val="left"/>
      <w:pPr>
        <w:ind w:left="1615" w:hanging="360"/>
      </w:pPr>
      <w:rPr>
        <w:rFonts w:hint="default"/>
        <w:lang w:val="es-ES" w:eastAsia="en-US" w:bidi="ar-SA"/>
      </w:rPr>
    </w:lvl>
    <w:lvl w:ilvl="2" w:tplc="BE184DC0">
      <w:numFmt w:val="bullet"/>
      <w:lvlText w:val="•"/>
      <w:lvlJc w:val="left"/>
      <w:pPr>
        <w:ind w:left="2411" w:hanging="360"/>
      </w:pPr>
      <w:rPr>
        <w:rFonts w:hint="default"/>
        <w:lang w:val="es-ES" w:eastAsia="en-US" w:bidi="ar-SA"/>
      </w:rPr>
    </w:lvl>
    <w:lvl w:ilvl="3" w:tplc="2C063076">
      <w:numFmt w:val="bullet"/>
      <w:lvlText w:val="•"/>
      <w:lvlJc w:val="left"/>
      <w:pPr>
        <w:ind w:left="3206" w:hanging="360"/>
      </w:pPr>
      <w:rPr>
        <w:rFonts w:hint="default"/>
        <w:lang w:val="es-ES" w:eastAsia="en-US" w:bidi="ar-SA"/>
      </w:rPr>
    </w:lvl>
    <w:lvl w:ilvl="4" w:tplc="95661996">
      <w:numFmt w:val="bullet"/>
      <w:lvlText w:val="•"/>
      <w:lvlJc w:val="left"/>
      <w:pPr>
        <w:ind w:left="4002" w:hanging="360"/>
      </w:pPr>
      <w:rPr>
        <w:rFonts w:hint="default"/>
        <w:lang w:val="es-ES" w:eastAsia="en-US" w:bidi="ar-SA"/>
      </w:rPr>
    </w:lvl>
    <w:lvl w:ilvl="5" w:tplc="19D0AC36">
      <w:numFmt w:val="bullet"/>
      <w:lvlText w:val="•"/>
      <w:lvlJc w:val="left"/>
      <w:pPr>
        <w:ind w:left="4798" w:hanging="360"/>
      </w:pPr>
      <w:rPr>
        <w:rFonts w:hint="default"/>
        <w:lang w:val="es-ES" w:eastAsia="en-US" w:bidi="ar-SA"/>
      </w:rPr>
    </w:lvl>
    <w:lvl w:ilvl="6" w:tplc="3752CB78">
      <w:numFmt w:val="bullet"/>
      <w:lvlText w:val="•"/>
      <w:lvlJc w:val="left"/>
      <w:pPr>
        <w:ind w:left="5593" w:hanging="360"/>
      </w:pPr>
      <w:rPr>
        <w:rFonts w:hint="default"/>
        <w:lang w:val="es-ES" w:eastAsia="en-US" w:bidi="ar-SA"/>
      </w:rPr>
    </w:lvl>
    <w:lvl w:ilvl="7" w:tplc="2EFAA994">
      <w:numFmt w:val="bullet"/>
      <w:lvlText w:val="•"/>
      <w:lvlJc w:val="left"/>
      <w:pPr>
        <w:ind w:left="6389" w:hanging="360"/>
      </w:pPr>
      <w:rPr>
        <w:rFonts w:hint="default"/>
        <w:lang w:val="es-ES" w:eastAsia="en-US" w:bidi="ar-SA"/>
      </w:rPr>
    </w:lvl>
    <w:lvl w:ilvl="8" w:tplc="20389074">
      <w:numFmt w:val="bullet"/>
      <w:lvlText w:val="•"/>
      <w:lvlJc w:val="left"/>
      <w:pPr>
        <w:ind w:left="7184" w:hanging="360"/>
      </w:pPr>
      <w:rPr>
        <w:rFonts w:hint="default"/>
        <w:lang w:val="es-ES" w:eastAsia="en-US" w:bidi="ar-SA"/>
      </w:rPr>
    </w:lvl>
  </w:abstractNum>
  <w:abstractNum w:abstractNumId="5" w15:restartNumberingAfterBreak="0">
    <w:nsid w:val="2F7B4998"/>
    <w:multiLevelType w:val="hybridMultilevel"/>
    <w:tmpl w:val="7B6C3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BE3A0B"/>
    <w:multiLevelType w:val="hybridMultilevel"/>
    <w:tmpl w:val="496C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AD0BC1"/>
    <w:multiLevelType w:val="hybridMultilevel"/>
    <w:tmpl w:val="2C2CF53A"/>
    <w:lvl w:ilvl="0" w:tplc="6D4EA962">
      <w:numFmt w:val="bullet"/>
      <w:lvlText w:val="-"/>
      <w:lvlJc w:val="left"/>
      <w:pPr>
        <w:ind w:left="1914" w:hanging="360"/>
      </w:pPr>
      <w:rPr>
        <w:rFonts w:ascii="Calibri" w:eastAsia="Calibri" w:hAnsi="Calibri" w:cs="Calibri" w:hint="default"/>
        <w:w w:val="100"/>
        <w:sz w:val="24"/>
        <w:szCs w:val="24"/>
        <w:lang w:val="es-ES" w:eastAsia="en-US" w:bidi="ar-SA"/>
      </w:rPr>
    </w:lvl>
    <w:lvl w:ilvl="1" w:tplc="96224324">
      <w:numFmt w:val="bullet"/>
      <w:lvlText w:val="•"/>
      <w:lvlJc w:val="left"/>
      <w:pPr>
        <w:ind w:left="2776" w:hanging="360"/>
      </w:pPr>
      <w:rPr>
        <w:rFonts w:hint="default"/>
        <w:lang w:val="es-ES" w:eastAsia="en-US" w:bidi="ar-SA"/>
      </w:rPr>
    </w:lvl>
    <w:lvl w:ilvl="2" w:tplc="1EEA5634">
      <w:numFmt w:val="bullet"/>
      <w:lvlText w:val="•"/>
      <w:lvlJc w:val="left"/>
      <w:pPr>
        <w:ind w:left="3633" w:hanging="360"/>
      </w:pPr>
      <w:rPr>
        <w:rFonts w:hint="default"/>
        <w:lang w:val="es-ES" w:eastAsia="en-US" w:bidi="ar-SA"/>
      </w:rPr>
    </w:lvl>
    <w:lvl w:ilvl="3" w:tplc="667058BE">
      <w:numFmt w:val="bullet"/>
      <w:lvlText w:val="•"/>
      <w:lvlJc w:val="left"/>
      <w:pPr>
        <w:ind w:left="4489" w:hanging="360"/>
      </w:pPr>
      <w:rPr>
        <w:rFonts w:hint="default"/>
        <w:lang w:val="es-ES" w:eastAsia="en-US" w:bidi="ar-SA"/>
      </w:rPr>
    </w:lvl>
    <w:lvl w:ilvl="4" w:tplc="F236AE6A">
      <w:numFmt w:val="bullet"/>
      <w:lvlText w:val="•"/>
      <w:lvlJc w:val="left"/>
      <w:pPr>
        <w:ind w:left="5346" w:hanging="360"/>
      </w:pPr>
      <w:rPr>
        <w:rFonts w:hint="default"/>
        <w:lang w:val="es-ES" w:eastAsia="en-US" w:bidi="ar-SA"/>
      </w:rPr>
    </w:lvl>
    <w:lvl w:ilvl="5" w:tplc="8A320DF4">
      <w:numFmt w:val="bullet"/>
      <w:lvlText w:val="•"/>
      <w:lvlJc w:val="left"/>
      <w:pPr>
        <w:ind w:left="6203" w:hanging="360"/>
      </w:pPr>
      <w:rPr>
        <w:rFonts w:hint="default"/>
        <w:lang w:val="es-ES" w:eastAsia="en-US" w:bidi="ar-SA"/>
      </w:rPr>
    </w:lvl>
    <w:lvl w:ilvl="6" w:tplc="8E9C7A28">
      <w:numFmt w:val="bullet"/>
      <w:lvlText w:val="•"/>
      <w:lvlJc w:val="left"/>
      <w:pPr>
        <w:ind w:left="7059" w:hanging="360"/>
      </w:pPr>
      <w:rPr>
        <w:rFonts w:hint="default"/>
        <w:lang w:val="es-ES" w:eastAsia="en-US" w:bidi="ar-SA"/>
      </w:rPr>
    </w:lvl>
    <w:lvl w:ilvl="7" w:tplc="D76841F4">
      <w:numFmt w:val="bullet"/>
      <w:lvlText w:val="•"/>
      <w:lvlJc w:val="left"/>
      <w:pPr>
        <w:ind w:left="7916" w:hanging="360"/>
      </w:pPr>
      <w:rPr>
        <w:rFonts w:hint="default"/>
        <w:lang w:val="es-ES" w:eastAsia="en-US" w:bidi="ar-SA"/>
      </w:rPr>
    </w:lvl>
    <w:lvl w:ilvl="8" w:tplc="B058A984">
      <w:numFmt w:val="bullet"/>
      <w:lvlText w:val="•"/>
      <w:lvlJc w:val="left"/>
      <w:pPr>
        <w:ind w:left="8773" w:hanging="360"/>
      </w:pPr>
      <w:rPr>
        <w:rFonts w:hint="default"/>
        <w:lang w:val="es-ES" w:eastAsia="en-US" w:bidi="ar-SA"/>
      </w:rPr>
    </w:lvl>
  </w:abstractNum>
  <w:abstractNum w:abstractNumId="8" w15:restartNumberingAfterBreak="0">
    <w:nsid w:val="508F5666"/>
    <w:multiLevelType w:val="hybridMultilevel"/>
    <w:tmpl w:val="A4365F0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57A81F2C"/>
    <w:multiLevelType w:val="hybridMultilevel"/>
    <w:tmpl w:val="33ACA19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4850C74"/>
    <w:multiLevelType w:val="hybridMultilevel"/>
    <w:tmpl w:val="CF6A9380"/>
    <w:lvl w:ilvl="0" w:tplc="3A9CC60E">
      <w:numFmt w:val="bullet"/>
      <w:lvlText w:val="-"/>
      <w:lvlJc w:val="left"/>
      <w:pPr>
        <w:ind w:left="107" w:hanging="118"/>
      </w:pPr>
      <w:rPr>
        <w:rFonts w:ascii="Arial" w:eastAsia="Arial" w:hAnsi="Arial" w:cs="Arial" w:hint="default"/>
        <w:i/>
        <w:iCs/>
        <w:w w:val="81"/>
        <w:sz w:val="24"/>
        <w:szCs w:val="24"/>
        <w:lang w:val="es-ES" w:eastAsia="en-US" w:bidi="ar-SA"/>
      </w:rPr>
    </w:lvl>
    <w:lvl w:ilvl="1" w:tplc="9FE46FA4">
      <w:numFmt w:val="bullet"/>
      <w:lvlText w:val="•"/>
      <w:lvlJc w:val="left"/>
      <w:pPr>
        <w:ind w:left="741" w:hanging="118"/>
      </w:pPr>
      <w:rPr>
        <w:rFonts w:hint="default"/>
        <w:lang w:val="es-ES" w:eastAsia="en-US" w:bidi="ar-SA"/>
      </w:rPr>
    </w:lvl>
    <w:lvl w:ilvl="2" w:tplc="8AC06236">
      <w:numFmt w:val="bullet"/>
      <w:lvlText w:val="•"/>
      <w:lvlJc w:val="left"/>
      <w:pPr>
        <w:ind w:left="1382" w:hanging="118"/>
      </w:pPr>
      <w:rPr>
        <w:rFonts w:hint="default"/>
        <w:lang w:val="es-ES" w:eastAsia="en-US" w:bidi="ar-SA"/>
      </w:rPr>
    </w:lvl>
    <w:lvl w:ilvl="3" w:tplc="3682762C">
      <w:numFmt w:val="bullet"/>
      <w:lvlText w:val="•"/>
      <w:lvlJc w:val="left"/>
      <w:pPr>
        <w:ind w:left="2023" w:hanging="118"/>
      </w:pPr>
      <w:rPr>
        <w:rFonts w:hint="default"/>
        <w:lang w:val="es-ES" w:eastAsia="en-US" w:bidi="ar-SA"/>
      </w:rPr>
    </w:lvl>
    <w:lvl w:ilvl="4" w:tplc="11D45256">
      <w:numFmt w:val="bullet"/>
      <w:lvlText w:val="•"/>
      <w:lvlJc w:val="left"/>
      <w:pPr>
        <w:ind w:left="2664" w:hanging="118"/>
      </w:pPr>
      <w:rPr>
        <w:rFonts w:hint="default"/>
        <w:lang w:val="es-ES" w:eastAsia="en-US" w:bidi="ar-SA"/>
      </w:rPr>
    </w:lvl>
    <w:lvl w:ilvl="5" w:tplc="320ED45C">
      <w:numFmt w:val="bullet"/>
      <w:lvlText w:val="•"/>
      <w:lvlJc w:val="left"/>
      <w:pPr>
        <w:ind w:left="3306" w:hanging="118"/>
      </w:pPr>
      <w:rPr>
        <w:rFonts w:hint="default"/>
        <w:lang w:val="es-ES" w:eastAsia="en-US" w:bidi="ar-SA"/>
      </w:rPr>
    </w:lvl>
    <w:lvl w:ilvl="6" w:tplc="4942EFEA">
      <w:numFmt w:val="bullet"/>
      <w:lvlText w:val="•"/>
      <w:lvlJc w:val="left"/>
      <w:pPr>
        <w:ind w:left="3947" w:hanging="118"/>
      </w:pPr>
      <w:rPr>
        <w:rFonts w:hint="default"/>
        <w:lang w:val="es-ES" w:eastAsia="en-US" w:bidi="ar-SA"/>
      </w:rPr>
    </w:lvl>
    <w:lvl w:ilvl="7" w:tplc="6B702D2C">
      <w:numFmt w:val="bullet"/>
      <w:lvlText w:val="•"/>
      <w:lvlJc w:val="left"/>
      <w:pPr>
        <w:ind w:left="4588" w:hanging="118"/>
      </w:pPr>
      <w:rPr>
        <w:rFonts w:hint="default"/>
        <w:lang w:val="es-ES" w:eastAsia="en-US" w:bidi="ar-SA"/>
      </w:rPr>
    </w:lvl>
    <w:lvl w:ilvl="8" w:tplc="4AD8ADCE">
      <w:numFmt w:val="bullet"/>
      <w:lvlText w:val="•"/>
      <w:lvlJc w:val="left"/>
      <w:pPr>
        <w:ind w:left="5229" w:hanging="118"/>
      </w:pPr>
      <w:rPr>
        <w:rFonts w:hint="default"/>
        <w:lang w:val="es-ES" w:eastAsia="en-US" w:bidi="ar-SA"/>
      </w:rPr>
    </w:lvl>
  </w:abstractNum>
  <w:abstractNum w:abstractNumId="12"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78454C4A"/>
    <w:multiLevelType w:val="hybridMultilevel"/>
    <w:tmpl w:val="06EA7C5A"/>
    <w:lvl w:ilvl="0" w:tplc="0C0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0"/>
  </w:num>
  <w:num w:numId="3">
    <w:abstractNumId w:val="0"/>
  </w:num>
  <w:num w:numId="4">
    <w:abstractNumId w:val="4"/>
  </w:num>
  <w:num w:numId="5">
    <w:abstractNumId w:val="1"/>
  </w:num>
  <w:num w:numId="6">
    <w:abstractNumId w:val="7"/>
  </w:num>
  <w:num w:numId="7">
    <w:abstractNumId w:val="3"/>
  </w:num>
  <w:num w:numId="8">
    <w:abstractNumId w:val="8"/>
  </w:num>
  <w:num w:numId="9">
    <w:abstractNumId w:val="9"/>
  </w:num>
  <w:num w:numId="10">
    <w:abstractNumId w:val="13"/>
  </w:num>
  <w:num w:numId="11">
    <w:abstractNumId w:val="6"/>
  </w:num>
  <w:num w:numId="12">
    <w:abstractNumId w:val="2"/>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02918"/>
    <w:rsid w:val="00012267"/>
    <w:rsid w:val="00022B6D"/>
    <w:rsid w:val="00034F55"/>
    <w:rsid w:val="00040EAC"/>
    <w:rsid w:val="000551C8"/>
    <w:rsid w:val="00061468"/>
    <w:rsid w:val="00062AE0"/>
    <w:rsid w:val="00080CFF"/>
    <w:rsid w:val="000A1311"/>
    <w:rsid w:val="000C68A4"/>
    <w:rsid w:val="000C7B93"/>
    <w:rsid w:val="000D0771"/>
    <w:rsid w:val="000F3FBB"/>
    <w:rsid w:val="0012271D"/>
    <w:rsid w:val="001362EE"/>
    <w:rsid w:val="001A5F87"/>
    <w:rsid w:val="001B34B9"/>
    <w:rsid w:val="001D58B9"/>
    <w:rsid w:val="001F5B22"/>
    <w:rsid w:val="00201100"/>
    <w:rsid w:val="00284A99"/>
    <w:rsid w:val="00295968"/>
    <w:rsid w:val="002D66E6"/>
    <w:rsid w:val="002E242F"/>
    <w:rsid w:val="002F0C59"/>
    <w:rsid w:val="003154A2"/>
    <w:rsid w:val="003208C4"/>
    <w:rsid w:val="00323DE3"/>
    <w:rsid w:val="003320C9"/>
    <w:rsid w:val="00343745"/>
    <w:rsid w:val="00382F6E"/>
    <w:rsid w:val="00385F7E"/>
    <w:rsid w:val="003A7E9B"/>
    <w:rsid w:val="003C583A"/>
    <w:rsid w:val="003C6BA9"/>
    <w:rsid w:val="003D548F"/>
    <w:rsid w:val="003D56D8"/>
    <w:rsid w:val="00456888"/>
    <w:rsid w:val="0046397C"/>
    <w:rsid w:val="00496CBC"/>
    <w:rsid w:val="004A6F07"/>
    <w:rsid w:val="00506238"/>
    <w:rsid w:val="00517824"/>
    <w:rsid w:val="00557254"/>
    <w:rsid w:val="00564761"/>
    <w:rsid w:val="00574593"/>
    <w:rsid w:val="005B477A"/>
    <w:rsid w:val="005C4BF4"/>
    <w:rsid w:val="005D53B7"/>
    <w:rsid w:val="00626DF6"/>
    <w:rsid w:val="006336F6"/>
    <w:rsid w:val="006C3D7E"/>
    <w:rsid w:val="006D2034"/>
    <w:rsid w:val="006F018F"/>
    <w:rsid w:val="00716FEE"/>
    <w:rsid w:val="00740506"/>
    <w:rsid w:val="00783E30"/>
    <w:rsid w:val="007B6373"/>
    <w:rsid w:val="007E37FC"/>
    <w:rsid w:val="007F3B1F"/>
    <w:rsid w:val="008076C5"/>
    <w:rsid w:val="008476C0"/>
    <w:rsid w:val="008620A4"/>
    <w:rsid w:val="008962BE"/>
    <w:rsid w:val="008B3CA0"/>
    <w:rsid w:val="008B6C42"/>
    <w:rsid w:val="008D6462"/>
    <w:rsid w:val="008F0C79"/>
    <w:rsid w:val="0093453B"/>
    <w:rsid w:val="00941604"/>
    <w:rsid w:val="00952F88"/>
    <w:rsid w:val="00991697"/>
    <w:rsid w:val="009A64D7"/>
    <w:rsid w:val="009A7074"/>
    <w:rsid w:val="009A745F"/>
    <w:rsid w:val="009B4161"/>
    <w:rsid w:val="00A06941"/>
    <w:rsid w:val="00A32DF7"/>
    <w:rsid w:val="00A44DEA"/>
    <w:rsid w:val="00A7245F"/>
    <w:rsid w:val="00A777DD"/>
    <w:rsid w:val="00A9503D"/>
    <w:rsid w:val="00AB2ADE"/>
    <w:rsid w:val="00AE318F"/>
    <w:rsid w:val="00AF05A8"/>
    <w:rsid w:val="00B03762"/>
    <w:rsid w:val="00B30BB6"/>
    <w:rsid w:val="00B6769D"/>
    <w:rsid w:val="00B80D92"/>
    <w:rsid w:val="00B83FC7"/>
    <w:rsid w:val="00BB64BC"/>
    <w:rsid w:val="00BD0091"/>
    <w:rsid w:val="00BE17BC"/>
    <w:rsid w:val="00BE5B5A"/>
    <w:rsid w:val="00BF6F07"/>
    <w:rsid w:val="00C46884"/>
    <w:rsid w:val="00C87CB2"/>
    <w:rsid w:val="00CA5DBC"/>
    <w:rsid w:val="00CB75ED"/>
    <w:rsid w:val="00D46D8D"/>
    <w:rsid w:val="00D62C01"/>
    <w:rsid w:val="00D94014"/>
    <w:rsid w:val="00D97EBC"/>
    <w:rsid w:val="00DB432B"/>
    <w:rsid w:val="00DE6346"/>
    <w:rsid w:val="00DE70C2"/>
    <w:rsid w:val="00DF18CE"/>
    <w:rsid w:val="00E6189F"/>
    <w:rsid w:val="00E6418F"/>
    <w:rsid w:val="00ED092E"/>
    <w:rsid w:val="00F36094"/>
    <w:rsid w:val="00F37459"/>
    <w:rsid w:val="00F824A1"/>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9714F4"/>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paragraph" w:styleId="Textoindependiente">
    <w:name w:val="Body Text"/>
    <w:basedOn w:val="Normal"/>
    <w:link w:val="TextoindependienteCar"/>
    <w:semiHidden/>
    <w:unhideWhenUsed/>
    <w:rsid w:val="00506238"/>
    <w:pPr>
      <w:spacing w:after="120"/>
    </w:pPr>
  </w:style>
  <w:style w:type="character" w:customStyle="1" w:styleId="TextoindependienteCar">
    <w:name w:val="Texto independiente Car"/>
    <w:basedOn w:val="Fuentedeprrafopredeter"/>
    <w:link w:val="Textoindependiente"/>
    <w:semiHidden/>
    <w:rsid w:val="00506238"/>
    <w:rPr>
      <w:lang w:val="es-ES_tradnl"/>
    </w:rPr>
  </w:style>
  <w:style w:type="paragraph" w:customStyle="1" w:styleId="TableParagraph">
    <w:name w:val="Table Paragraph"/>
    <w:basedOn w:val="Normal"/>
    <w:uiPriority w:val="1"/>
    <w:qFormat/>
    <w:rsid w:val="00022B6D"/>
    <w:pPr>
      <w:widowControl w:val="0"/>
      <w:autoSpaceDE w:val="0"/>
      <w:autoSpaceDN w:val="0"/>
      <w:ind w:left="107"/>
    </w:pPr>
    <w:rPr>
      <w:rFonts w:ascii="Microsoft Sans Serif" w:eastAsia="Microsoft Sans Serif" w:hAnsi="Microsoft Sans Serif" w:cs="Microsoft Sans Serif"/>
      <w:sz w:val="22"/>
      <w:szCs w:val="22"/>
      <w:lang w:val="es-ES" w:eastAsia="en-US"/>
    </w:rPr>
  </w:style>
  <w:style w:type="character" w:styleId="Textoennegrita">
    <w:name w:val="Strong"/>
    <w:basedOn w:val="Fuentedeprrafopredeter"/>
    <w:qFormat/>
    <w:rsid w:val="002D66E6"/>
    <w:rPr>
      <w:b/>
      <w:bCs/>
    </w:rPr>
  </w:style>
  <w:style w:type="paragraph" w:styleId="Encabezado">
    <w:name w:val="header"/>
    <w:basedOn w:val="Normal"/>
    <w:link w:val="EncabezadoCar"/>
    <w:unhideWhenUsed/>
    <w:rsid w:val="00284A99"/>
    <w:pPr>
      <w:tabs>
        <w:tab w:val="center" w:pos="4252"/>
        <w:tab w:val="right" w:pos="8504"/>
      </w:tabs>
    </w:pPr>
  </w:style>
  <w:style w:type="character" w:customStyle="1" w:styleId="EncabezadoCar">
    <w:name w:val="Encabezado Car"/>
    <w:basedOn w:val="Fuentedeprrafopredeter"/>
    <w:link w:val="Encabezado"/>
    <w:rsid w:val="00284A99"/>
    <w:rPr>
      <w:lang w:val="es-ES_tradnl"/>
    </w:rPr>
  </w:style>
  <w:style w:type="paragraph" w:styleId="Piedepgina">
    <w:name w:val="footer"/>
    <w:basedOn w:val="Normal"/>
    <w:link w:val="PiedepginaCar"/>
    <w:uiPriority w:val="99"/>
    <w:unhideWhenUsed/>
    <w:rsid w:val="00284A99"/>
    <w:pPr>
      <w:tabs>
        <w:tab w:val="center" w:pos="4252"/>
        <w:tab w:val="right" w:pos="8504"/>
      </w:tabs>
    </w:pPr>
  </w:style>
  <w:style w:type="character" w:customStyle="1" w:styleId="PiedepginaCar">
    <w:name w:val="Pie de página Car"/>
    <w:basedOn w:val="Fuentedeprrafopredeter"/>
    <w:link w:val="Piedepgina"/>
    <w:uiPriority w:val="99"/>
    <w:rsid w:val="00284A99"/>
    <w:rPr>
      <w:lang w:val="es-ES_tradnl"/>
    </w:rPr>
  </w:style>
  <w:style w:type="paragraph" w:customStyle="1" w:styleId="Default">
    <w:name w:val="Default"/>
    <w:rsid w:val="00716FE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25524">
      <w:bodyDiv w:val="1"/>
      <w:marLeft w:val="0"/>
      <w:marRight w:val="0"/>
      <w:marTop w:val="0"/>
      <w:marBottom w:val="0"/>
      <w:divBdr>
        <w:top w:val="none" w:sz="0" w:space="0" w:color="auto"/>
        <w:left w:val="none" w:sz="0" w:space="0" w:color="auto"/>
        <w:bottom w:val="none" w:sz="0" w:space="0" w:color="auto"/>
        <w:right w:val="none" w:sz="0" w:space="0" w:color="auto"/>
      </w:divBdr>
    </w:div>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343174440">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77D2D-319B-449F-888B-E532B43A2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1268</Words>
  <Characters>7792</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Barber Baldó, Juan Luís</cp:lastModifiedBy>
  <cp:revision>15</cp:revision>
  <cp:lastPrinted>2021-06-09T11:44:00Z</cp:lastPrinted>
  <dcterms:created xsi:type="dcterms:W3CDTF">2021-09-30T08:43:00Z</dcterms:created>
  <dcterms:modified xsi:type="dcterms:W3CDTF">2021-10-04T16:11:00Z</dcterms:modified>
</cp:coreProperties>
</file>